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E69" w:rsidRDefault="00654E6C" w:rsidP="00654E6C">
      <w:pPr>
        <w:spacing w:after="0" w:line="240" w:lineRule="auto"/>
        <w:jc w:val="center"/>
        <w:rPr>
          <w:rFonts w:ascii="Times New Roman" w:hAnsi="Times New Roman"/>
          <w:b/>
        </w:rPr>
      </w:pPr>
      <w:r>
        <w:rPr>
          <w:rFonts w:ascii="Times New Roman" w:hAnsi="Times New Roman"/>
          <w:b/>
        </w:rPr>
        <w:t>ME 490 Advanced SolidWorks Syllabus</w:t>
      </w:r>
    </w:p>
    <w:p w:rsidR="00654E6C" w:rsidRDefault="00654E6C" w:rsidP="00654E6C">
      <w:pPr>
        <w:spacing w:after="0" w:line="240" w:lineRule="auto"/>
        <w:jc w:val="center"/>
        <w:rPr>
          <w:rFonts w:ascii="Times New Roman" w:hAnsi="Times New Roman"/>
          <w:b/>
        </w:rPr>
      </w:pPr>
    </w:p>
    <w:p w:rsidR="00654E6C" w:rsidRDefault="00BF7415" w:rsidP="00BF7415">
      <w:pPr>
        <w:spacing w:after="0" w:line="240" w:lineRule="auto"/>
        <w:rPr>
          <w:rFonts w:ascii="Times New Roman" w:hAnsi="Times New Roman"/>
          <w:b/>
        </w:rPr>
      </w:pPr>
      <w:r>
        <w:rPr>
          <w:rFonts w:ascii="Times New Roman" w:hAnsi="Times New Roman"/>
          <w:b/>
        </w:rPr>
        <w:t xml:space="preserve">Catalog Description: </w:t>
      </w:r>
      <w:r w:rsidRPr="00BF7415">
        <w:rPr>
          <w:rFonts w:ascii="Times New Roman" w:hAnsi="Times New Roman"/>
        </w:rPr>
        <w:t>Use of solid modeling software focused on preparation for certification examinations, introduction to multi-physics numerical simulation, and computer aided manufacturing (CAM). A major final project is required.</w:t>
      </w:r>
    </w:p>
    <w:p w:rsidR="00654E6C" w:rsidRDefault="00654E6C" w:rsidP="00654E6C">
      <w:pPr>
        <w:spacing w:after="0" w:line="240" w:lineRule="auto"/>
        <w:rPr>
          <w:rFonts w:ascii="Times New Roman" w:hAnsi="Times New Roman"/>
        </w:rPr>
      </w:pPr>
    </w:p>
    <w:p w:rsidR="00794294" w:rsidRDefault="00654E6C" w:rsidP="00794294">
      <w:pPr>
        <w:spacing w:after="0" w:line="240" w:lineRule="auto"/>
        <w:rPr>
          <w:rFonts w:ascii="Times New Roman" w:hAnsi="Times New Roman"/>
          <w:i/>
        </w:rPr>
      </w:pPr>
      <w:r>
        <w:rPr>
          <w:rFonts w:ascii="Times New Roman" w:hAnsi="Times New Roman"/>
          <w:b/>
          <w:i/>
        </w:rPr>
        <w:t xml:space="preserve">Course Prerequisites: </w:t>
      </w:r>
      <w:r w:rsidRPr="00654E6C">
        <w:rPr>
          <w:rFonts w:ascii="Times New Roman" w:hAnsi="Times New Roman"/>
          <w:i/>
        </w:rPr>
        <w:t>ME 301, CSWA Certified, Instructor Permission</w:t>
      </w:r>
      <w:r w:rsidR="001B01FE">
        <w:rPr>
          <w:rFonts w:ascii="Times New Roman" w:hAnsi="Times New Roman"/>
          <w:i/>
        </w:rPr>
        <w:t xml:space="preserve"> </w:t>
      </w:r>
      <w:bookmarkStart w:id="0" w:name="_GoBack"/>
      <w:bookmarkEnd w:id="0"/>
    </w:p>
    <w:p w:rsidR="00794294" w:rsidRDefault="00794294" w:rsidP="00794294">
      <w:pPr>
        <w:spacing w:after="0" w:line="240" w:lineRule="auto"/>
        <w:rPr>
          <w:rFonts w:ascii="Times New Roman" w:hAnsi="Times New Roman"/>
          <w:i/>
        </w:rPr>
      </w:pPr>
    </w:p>
    <w:p w:rsidR="00654E6C" w:rsidRPr="00794294" w:rsidRDefault="00654E6C" w:rsidP="00794294">
      <w:pPr>
        <w:spacing w:after="0" w:line="240" w:lineRule="auto"/>
        <w:rPr>
          <w:rFonts w:ascii="Times New Roman" w:hAnsi="Times New Roman"/>
          <w:i/>
        </w:rPr>
      </w:pPr>
      <w:r>
        <w:rPr>
          <w:rFonts w:ascii="Times New Roman" w:hAnsi="Times New Roman"/>
          <w:b/>
        </w:rPr>
        <w:t xml:space="preserve">Meeting Times: </w:t>
      </w:r>
      <w:r w:rsidR="00794294">
        <w:rPr>
          <w:rFonts w:ascii="Times New Roman" w:hAnsi="Times New Roman"/>
        </w:rPr>
        <w:t>9:30-10:20 am MWF</w:t>
      </w:r>
    </w:p>
    <w:p w:rsidR="00794294" w:rsidRDefault="00794294" w:rsidP="00794294">
      <w:pPr>
        <w:rPr>
          <w:rFonts w:ascii="Times New Roman" w:hAnsi="Times New Roman"/>
          <w:b/>
        </w:rPr>
      </w:pPr>
    </w:p>
    <w:p w:rsidR="00794294" w:rsidRDefault="00794294" w:rsidP="00794294">
      <w:pPr>
        <w:rPr>
          <w:rFonts w:ascii="Times New Roman" w:hAnsi="Times New Roman"/>
          <w:b/>
        </w:rPr>
      </w:pPr>
      <w:r>
        <w:rPr>
          <w:rFonts w:ascii="Times New Roman" w:hAnsi="Times New Roman"/>
          <w:b/>
        </w:rPr>
        <w:t xml:space="preserve">Instructors/Graduate Student Mentors: </w:t>
      </w:r>
    </w:p>
    <w:tbl>
      <w:tblPr>
        <w:tblStyle w:val="TableGrid"/>
        <w:tblpPr w:leftFromText="180" w:rightFromText="180" w:vertAnchor="text" w:horzAnchor="margin" w:tblpY="-10"/>
        <w:tblW w:w="10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6"/>
        <w:gridCol w:w="3606"/>
      </w:tblGrid>
      <w:tr w:rsidR="00794294" w:rsidTr="00794294">
        <w:trPr>
          <w:trHeight w:val="432"/>
        </w:trPr>
        <w:tc>
          <w:tcPr>
            <w:tcW w:w="3605" w:type="dxa"/>
          </w:tcPr>
          <w:p w:rsidR="00794294" w:rsidRDefault="00794294" w:rsidP="00794294">
            <w:pPr>
              <w:rPr>
                <w:rFonts w:ascii="Times New Roman" w:hAnsi="Times New Roman"/>
              </w:rPr>
            </w:pPr>
          </w:p>
        </w:tc>
        <w:tc>
          <w:tcPr>
            <w:tcW w:w="3606" w:type="dxa"/>
          </w:tcPr>
          <w:p w:rsidR="00794294" w:rsidRDefault="00794294" w:rsidP="00794294">
            <w:pPr>
              <w:rPr>
                <w:rFonts w:ascii="Times New Roman" w:hAnsi="Times New Roman"/>
              </w:rPr>
            </w:pPr>
            <w:r>
              <w:rPr>
                <w:rFonts w:ascii="Times New Roman" w:hAnsi="Times New Roman"/>
              </w:rPr>
              <w:t>Email</w:t>
            </w:r>
          </w:p>
        </w:tc>
        <w:tc>
          <w:tcPr>
            <w:tcW w:w="3606" w:type="dxa"/>
          </w:tcPr>
          <w:p w:rsidR="00794294" w:rsidRDefault="00794294" w:rsidP="00794294">
            <w:pPr>
              <w:rPr>
                <w:rFonts w:ascii="Times New Roman" w:hAnsi="Times New Roman"/>
              </w:rPr>
            </w:pPr>
            <w:r>
              <w:rPr>
                <w:rFonts w:ascii="Times New Roman" w:hAnsi="Times New Roman"/>
              </w:rPr>
              <w:t xml:space="preserve">Office </w:t>
            </w:r>
          </w:p>
        </w:tc>
      </w:tr>
      <w:tr w:rsidR="00794294" w:rsidTr="00794294">
        <w:trPr>
          <w:trHeight w:val="432"/>
        </w:trPr>
        <w:tc>
          <w:tcPr>
            <w:tcW w:w="3605" w:type="dxa"/>
          </w:tcPr>
          <w:p w:rsidR="00794294" w:rsidRDefault="00794294" w:rsidP="00794294">
            <w:pPr>
              <w:rPr>
                <w:rFonts w:ascii="Times New Roman" w:hAnsi="Times New Roman"/>
              </w:rPr>
            </w:pPr>
            <w:r>
              <w:rPr>
                <w:rFonts w:ascii="Times New Roman" w:hAnsi="Times New Roman"/>
              </w:rPr>
              <w:t>Dr. Edwin Odom</w:t>
            </w:r>
          </w:p>
        </w:tc>
        <w:tc>
          <w:tcPr>
            <w:tcW w:w="3606" w:type="dxa"/>
          </w:tcPr>
          <w:p w:rsidR="00794294" w:rsidRDefault="00794294" w:rsidP="00794294">
            <w:pPr>
              <w:rPr>
                <w:rFonts w:ascii="Times New Roman" w:hAnsi="Times New Roman"/>
              </w:rPr>
            </w:pPr>
            <w:hyperlink r:id="rId5" w:history="1">
              <w:r w:rsidRPr="00246821">
                <w:rPr>
                  <w:rStyle w:val="Hyperlink"/>
                  <w:rFonts w:ascii="Times New Roman" w:hAnsi="Times New Roman"/>
                </w:rPr>
                <w:t>eodom@uidaho.edu</w:t>
              </w:r>
            </w:hyperlink>
          </w:p>
        </w:tc>
        <w:tc>
          <w:tcPr>
            <w:tcW w:w="3606" w:type="dxa"/>
          </w:tcPr>
          <w:p w:rsidR="00794294" w:rsidRDefault="00A954A1" w:rsidP="00794294">
            <w:pPr>
              <w:rPr>
                <w:rFonts w:ascii="Times New Roman" w:hAnsi="Times New Roman"/>
              </w:rPr>
            </w:pPr>
            <w:r>
              <w:rPr>
                <w:rFonts w:ascii="Times New Roman" w:hAnsi="Times New Roman"/>
              </w:rPr>
              <w:t>GJ234D</w:t>
            </w:r>
          </w:p>
        </w:tc>
      </w:tr>
      <w:tr w:rsidR="00794294" w:rsidTr="00794294">
        <w:trPr>
          <w:trHeight w:val="432"/>
        </w:trPr>
        <w:tc>
          <w:tcPr>
            <w:tcW w:w="3605" w:type="dxa"/>
          </w:tcPr>
          <w:p w:rsidR="00794294" w:rsidRDefault="00794294" w:rsidP="00794294">
            <w:pPr>
              <w:rPr>
                <w:rFonts w:ascii="Times New Roman" w:hAnsi="Times New Roman"/>
              </w:rPr>
            </w:pPr>
            <w:r>
              <w:rPr>
                <w:rFonts w:ascii="Times New Roman" w:hAnsi="Times New Roman"/>
              </w:rPr>
              <w:t>Coleton Bailey</w:t>
            </w:r>
          </w:p>
        </w:tc>
        <w:tc>
          <w:tcPr>
            <w:tcW w:w="3606" w:type="dxa"/>
          </w:tcPr>
          <w:p w:rsidR="00794294" w:rsidRDefault="00794294" w:rsidP="00794294">
            <w:pPr>
              <w:rPr>
                <w:rFonts w:ascii="Times New Roman" w:hAnsi="Times New Roman"/>
              </w:rPr>
            </w:pPr>
            <w:hyperlink r:id="rId6" w:history="1">
              <w:r w:rsidRPr="00246821">
                <w:rPr>
                  <w:rStyle w:val="Hyperlink"/>
                  <w:rFonts w:ascii="Times New Roman" w:hAnsi="Times New Roman"/>
                </w:rPr>
                <w:t>bail6232@vandals.uidaho.edu</w:t>
              </w:r>
            </w:hyperlink>
          </w:p>
        </w:tc>
        <w:tc>
          <w:tcPr>
            <w:tcW w:w="3606" w:type="dxa"/>
          </w:tcPr>
          <w:p w:rsidR="00794294" w:rsidRDefault="00794294" w:rsidP="00794294">
            <w:pPr>
              <w:rPr>
                <w:rFonts w:ascii="Times New Roman" w:hAnsi="Times New Roman"/>
              </w:rPr>
            </w:pPr>
            <w:r>
              <w:rPr>
                <w:rFonts w:ascii="Times New Roman" w:hAnsi="Times New Roman"/>
              </w:rPr>
              <w:t>GJ112</w:t>
            </w:r>
          </w:p>
        </w:tc>
      </w:tr>
      <w:tr w:rsidR="00794294" w:rsidTr="00794294">
        <w:trPr>
          <w:trHeight w:val="407"/>
        </w:trPr>
        <w:tc>
          <w:tcPr>
            <w:tcW w:w="3605" w:type="dxa"/>
          </w:tcPr>
          <w:p w:rsidR="00794294" w:rsidRDefault="00794294" w:rsidP="00794294">
            <w:pPr>
              <w:rPr>
                <w:rFonts w:ascii="Times New Roman" w:hAnsi="Times New Roman"/>
              </w:rPr>
            </w:pPr>
            <w:r>
              <w:rPr>
                <w:rFonts w:ascii="Times New Roman" w:hAnsi="Times New Roman"/>
              </w:rPr>
              <w:t>Sarah Willis</w:t>
            </w:r>
          </w:p>
        </w:tc>
        <w:tc>
          <w:tcPr>
            <w:tcW w:w="3606" w:type="dxa"/>
          </w:tcPr>
          <w:p w:rsidR="00794294" w:rsidRDefault="00794294" w:rsidP="00794294">
            <w:pPr>
              <w:rPr>
                <w:rFonts w:ascii="Times New Roman" w:hAnsi="Times New Roman"/>
              </w:rPr>
            </w:pPr>
            <w:hyperlink r:id="rId7" w:history="1">
              <w:r w:rsidRPr="00246821">
                <w:rPr>
                  <w:rStyle w:val="Hyperlink"/>
                  <w:rFonts w:ascii="Times New Roman" w:hAnsi="Times New Roman"/>
                </w:rPr>
                <w:t>will9753@vandals.uidaho.edu</w:t>
              </w:r>
            </w:hyperlink>
          </w:p>
        </w:tc>
        <w:tc>
          <w:tcPr>
            <w:tcW w:w="3606" w:type="dxa"/>
          </w:tcPr>
          <w:p w:rsidR="00794294" w:rsidRDefault="00794294" w:rsidP="00794294">
            <w:pPr>
              <w:rPr>
                <w:rFonts w:ascii="Times New Roman" w:hAnsi="Times New Roman"/>
              </w:rPr>
            </w:pPr>
            <w:r>
              <w:rPr>
                <w:rFonts w:ascii="Times New Roman" w:hAnsi="Times New Roman"/>
              </w:rPr>
              <w:t>GJ112</w:t>
            </w:r>
          </w:p>
        </w:tc>
      </w:tr>
    </w:tbl>
    <w:p w:rsidR="00654E6C" w:rsidRPr="00654E6C" w:rsidRDefault="00654E6C" w:rsidP="00654E6C">
      <w:pPr>
        <w:rPr>
          <w:rFonts w:ascii="Times New Roman" w:hAnsi="Times New Roman"/>
        </w:rPr>
      </w:pPr>
    </w:p>
    <w:p w:rsidR="00654E6C" w:rsidRDefault="00FD7F71" w:rsidP="00654E6C">
      <w:pPr>
        <w:rPr>
          <w:rFonts w:ascii="Times New Roman" w:hAnsi="Times New Roman"/>
          <w:b/>
        </w:rPr>
      </w:pPr>
      <w:r>
        <w:rPr>
          <w:rFonts w:ascii="Times New Roman" w:hAnsi="Times New Roman"/>
          <w:b/>
        </w:rPr>
        <w:t xml:space="preserve">Course Website: </w:t>
      </w:r>
      <w:hyperlink r:id="rId8" w:history="1">
        <w:r w:rsidRPr="00FD7F71">
          <w:rPr>
            <w:rStyle w:val="Hyperlink"/>
            <w:rFonts w:ascii="Times New Roman" w:hAnsi="Times New Roman"/>
          </w:rPr>
          <w:t>http://www.webpages.uidaho.edu/mindworks/adv_solidworks.htm</w:t>
        </w:r>
      </w:hyperlink>
    </w:p>
    <w:p w:rsidR="00FD7F71" w:rsidRDefault="00FD7F71" w:rsidP="00654E6C">
      <w:pPr>
        <w:rPr>
          <w:rFonts w:ascii="Times New Roman" w:hAnsi="Times New Roman"/>
          <w:b/>
        </w:rPr>
      </w:pPr>
      <w:r>
        <w:rPr>
          <w:rFonts w:ascii="Times New Roman" w:hAnsi="Times New Roman"/>
          <w:b/>
        </w:rPr>
        <w:t xml:space="preserve">Course Learning Outcome: </w:t>
      </w:r>
    </w:p>
    <w:p w:rsidR="00FD7F71" w:rsidRDefault="00FD7F71" w:rsidP="00FD7F71">
      <w:pPr>
        <w:pStyle w:val="ListParagraph"/>
        <w:numPr>
          <w:ilvl w:val="0"/>
          <w:numId w:val="1"/>
        </w:numPr>
        <w:rPr>
          <w:rFonts w:ascii="Times New Roman" w:hAnsi="Times New Roman"/>
        </w:rPr>
      </w:pPr>
      <w:r>
        <w:rPr>
          <w:rFonts w:ascii="Times New Roman" w:hAnsi="Times New Roman"/>
        </w:rPr>
        <w:t>CSWP Certified SolidWorks user</w:t>
      </w:r>
    </w:p>
    <w:p w:rsidR="00FD7F71" w:rsidRDefault="00FD7F71" w:rsidP="00FD7F71">
      <w:pPr>
        <w:pStyle w:val="ListParagraph"/>
        <w:rPr>
          <w:rFonts w:ascii="Times New Roman" w:hAnsi="Times New Roman"/>
        </w:rPr>
      </w:pPr>
      <w:r>
        <w:rPr>
          <w:rFonts w:ascii="Times New Roman" w:hAnsi="Times New Roman"/>
        </w:rPr>
        <w:t xml:space="preserve"> </w:t>
      </w:r>
    </w:p>
    <w:p w:rsidR="00FD7F71" w:rsidRDefault="00FD7F71" w:rsidP="00FD7F71">
      <w:pPr>
        <w:pStyle w:val="ListParagraph"/>
        <w:numPr>
          <w:ilvl w:val="0"/>
          <w:numId w:val="1"/>
        </w:numPr>
        <w:rPr>
          <w:rFonts w:ascii="Times New Roman" w:hAnsi="Times New Roman"/>
        </w:rPr>
      </w:pPr>
      <w:r>
        <w:rPr>
          <w:rFonts w:ascii="Times New Roman" w:hAnsi="Times New Roman"/>
        </w:rPr>
        <w:t>FEA, CFD, and other built in</w:t>
      </w:r>
      <w:r w:rsidR="00EE0112">
        <w:rPr>
          <w:rFonts w:ascii="Times New Roman" w:hAnsi="Times New Roman"/>
        </w:rPr>
        <w:t xml:space="preserve"> Computational features within S</w:t>
      </w:r>
      <w:r>
        <w:rPr>
          <w:rFonts w:ascii="Times New Roman" w:hAnsi="Times New Roman"/>
        </w:rPr>
        <w:t>oli</w:t>
      </w:r>
      <w:r w:rsidR="00EE0112">
        <w:rPr>
          <w:rFonts w:ascii="Times New Roman" w:hAnsi="Times New Roman"/>
        </w:rPr>
        <w:t>dW</w:t>
      </w:r>
      <w:r>
        <w:rPr>
          <w:rFonts w:ascii="Times New Roman" w:hAnsi="Times New Roman"/>
        </w:rPr>
        <w:t>orks</w:t>
      </w:r>
    </w:p>
    <w:p w:rsidR="00FD7F71" w:rsidRPr="00FD7F71" w:rsidRDefault="00FD7F71" w:rsidP="00FD7F71">
      <w:pPr>
        <w:pStyle w:val="ListParagraph"/>
        <w:rPr>
          <w:rFonts w:ascii="Times New Roman" w:hAnsi="Times New Roman"/>
        </w:rPr>
      </w:pPr>
    </w:p>
    <w:p w:rsidR="00FD7F71" w:rsidRDefault="00FD7F71" w:rsidP="00FD7F71">
      <w:pPr>
        <w:pStyle w:val="ListParagraph"/>
        <w:numPr>
          <w:ilvl w:val="0"/>
          <w:numId w:val="1"/>
        </w:numPr>
        <w:rPr>
          <w:rFonts w:ascii="Times New Roman" w:hAnsi="Times New Roman"/>
        </w:rPr>
      </w:pPr>
      <w:r>
        <w:rPr>
          <w:rFonts w:ascii="Times New Roman" w:hAnsi="Times New Roman"/>
        </w:rPr>
        <w:t>Manufacturing</w:t>
      </w:r>
    </w:p>
    <w:p w:rsidR="00FD7F71" w:rsidRPr="00FD7F71" w:rsidRDefault="00FD7F71" w:rsidP="00FD7F71">
      <w:pPr>
        <w:pStyle w:val="ListParagraph"/>
        <w:rPr>
          <w:rFonts w:ascii="Times New Roman" w:hAnsi="Times New Roman"/>
        </w:rPr>
      </w:pPr>
    </w:p>
    <w:p w:rsidR="00FD7F71" w:rsidRDefault="00FD7F71" w:rsidP="00FD7F71">
      <w:pPr>
        <w:pStyle w:val="ListParagraph"/>
        <w:numPr>
          <w:ilvl w:val="0"/>
          <w:numId w:val="1"/>
        </w:numPr>
        <w:rPr>
          <w:rFonts w:ascii="Times New Roman" w:hAnsi="Times New Roman"/>
        </w:rPr>
      </w:pPr>
      <w:r>
        <w:rPr>
          <w:rFonts w:ascii="Times New Roman" w:hAnsi="Times New Roman"/>
        </w:rPr>
        <w:t xml:space="preserve">Create processes simulations and other useful skills. </w:t>
      </w:r>
    </w:p>
    <w:p w:rsidR="00FD7F71" w:rsidRPr="00FD7F71" w:rsidRDefault="00FD7F71" w:rsidP="00FD7F71">
      <w:pPr>
        <w:pStyle w:val="ListParagraph"/>
        <w:rPr>
          <w:rFonts w:ascii="Times New Roman" w:hAnsi="Times New Roman"/>
        </w:rPr>
      </w:pPr>
    </w:p>
    <w:p w:rsidR="00FD7F71" w:rsidRDefault="00BF7415" w:rsidP="00FD7F71">
      <w:pPr>
        <w:pStyle w:val="ListParagraph"/>
        <w:numPr>
          <w:ilvl w:val="0"/>
          <w:numId w:val="1"/>
        </w:numPr>
        <w:rPr>
          <w:rFonts w:ascii="Times New Roman" w:hAnsi="Times New Roman"/>
        </w:rPr>
      </w:pPr>
      <w:r>
        <w:rPr>
          <w:rFonts w:ascii="Times New Roman" w:hAnsi="Times New Roman"/>
        </w:rPr>
        <w:t>Understanding the process of taking an idea from CAD to the physical world</w:t>
      </w:r>
    </w:p>
    <w:p w:rsidR="00FD7F71" w:rsidRPr="00FD7F71" w:rsidRDefault="00FD7F71" w:rsidP="00FD7F71">
      <w:pPr>
        <w:pStyle w:val="ListParagraph"/>
        <w:rPr>
          <w:rFonts w:ascii="Times New Roman" w:hAnsi="Times New Roman"/>
        </w:rPr>
      </w:pPr>
    </w:p>
    <w:p w:rsidR="00FD7F71" w:rsidRPr="00AF3B52" w:rsidRDefault="00FD7F71" w:rsidP="00FD7F71">
      <w:pPr>
        <w:rPr>
          <w:rFonts w:ascii="Times New Roman" w:hAnsi="Times New Roman"/>
          <w:b/>
          <w:i/>
        </w:rPr>
      </w:pPr>
      <w:r w:rsidRPr="00AF3B52">
        <w:rPr>
          <w:rFonts w:ascii="Times New Roman" w:hAnsi="Times New Roman"/>
          <w:b/>
          <w:i/>
        </w:rPr>
        <w:t>Course Activities</w:t>
      </w:r>
    </w:p>
    <w:p w:rsidR="00EE0112" w:rsidRDefault="00EE0112" w:rsidP="00794294">
      <w:pPr>
        <w:ind w:firstLine="720"/>
        <w:rPr>
          <w:rFonts w:ascii="Times New Roman" w:hAnsi="Times New Roman"/>
        </w:rPr>
      </w:pPr>
      <w:r>
        <w:rPr>
          <w:rFonts w:ascii="Times New Roman" w:hAnsi="Times New Roman"/>
        </w:rPr>
        <w:t>This is an advanced solid modeling and manufacturing course. The program that we choose to use for these purposes is Dassault Systemes</w:t>
      </w:r>
      <w:r w:rsidR="00794294">
        <w:rPr>
          <w:rFonts w:ascii="Times New Roman" w:hAnsi="Times New Roman"/>
        </w:rPr>
        <w:t>’</w:t>
      </w:r>
      <w:r>
        <w:rPr>
          <w:rFonts w:ascii="Times New Roman" w:hAnsi="Times New Roman"/>
        </w:rPr>
        <w:t xml:space="preserve"> SolidWorks. During this course students will learn advanced solid modeling techniques to create complex parts, and then use the machine shop to bring CAD models into the physical world. The first six weeks of the course is focused on honing student’s skill and taking the CSWP (Certified SolidWorks Professional) exam. Passing of the CSWP is a requirement to pass the course. The remainder of the course after the CSWP will be focused on advanced modeling simulation such as CFD and FEA, as well as the design and manufacturing of parts. One of the manufacturing projects includes the machining of a sterling engine under the advisory of the IEW (Idaho Engineering Works) graduate student mentors. </w:t>
      </w:r>
      <w:r w:rsidR="00794294">
        <w:rPr>
          <w:rFonts w:ascii="Times New Roman" w:hAnsi="Times New Roman"/>
        </w:rPr>
        <w:t xml:space="preserve">At the end of this course students will have experienced the </w:t>
      </w:r>
      <w:r w:rsidR="00A954A1">
        <w:rPr>
          <w:rFonts w:ascii="Times New Roman" w:hAnsi="Times New Roman"/>
        </w:rPr>
        <w:t xml:space="preserve">full </w:t>
      </w:r>
      <w:r w:rsidR="00794294">
        <w:rPr>
          <w:rFonts w:ascii="Times New Roman" w:hAnsi="Times New Roman"/>
        </w:rPr>
        <w:t xml:space="preserve">process product development from idea to physical </w:t>
      </w:r>
      <w:r w:rsidR="00A954A1">
        <w:rPr>
          <w:rFonts w:ascii="Times New Roman" w:hAnsi="Times New Roman"/>
        </w:rPr>
        <w:t>world</w:t>
      </w:r>
      <w:r w:rsidR="00794294">
        <w:rPr>
          <w:rFonts w:ascii="Times New Roman" w:hAnsi="Times New Roman"/>
        </w:rPr>
        <w:t>.</w:t>
      </w:r>
    </w:p>
    <w:p w:rsidR="00794294" w:rsidRDefault="00794294">
      <w:pPr>
        <w:rPr>
          <w:rFonts w:ascii="Times New Roman" w:hAnsi="Times New Roman"/>
          <w:b/>
        </w:rPr>
      </w:pPr>
      <w:r>
        <w:rPr>
          <w:rFonts w:ascii="Times New Roman" w:hAnsi="Times New Roman"/>
          <w:b/>
        </w:rPr>
        <w:br w:type="page"/>
      </w:r>
    </w:p>
    <w:p w:rsidR="00AF3B52" w:rsidRDefault="00AF3B52" w:rsidP="00FD7F71">
      <w:pPr>
        <w:rPr>
          <w:rFonts w:ascii="Times New Roman" w:hAnsi="Times New Roman"/>
        </w:rPr>
      </w:pPr>
      <w:r w:rsidRPr="00AF3B52">
        <w:rPr>
          <w:rFonts w:ascii="Times New Roman" w:hAnsi="Times New Roman"/>
          <w:b/>
        </w:rPr>
        <w:lastRenderedPageBreak/>
        <w:t>Course Grading</w:t>
      </w:r>
      <w:r>
        <w:rPr>
          <w:rFonts w:ascii="Times New Roman" w:hAnsi="Times New Roman"/>
        </w:rPr>
        <w:t xml:space="preserve">: </w:t>
      </w:r>
    </w:p>
    <w:p w:rsidR="00AF3B52" w:rsidRPr="00AF3B52" w:rsidRDefault="00794294" w:rsidP="00AF3B52">
      <w:pPr>
        <w:pStyle w:val="ListParagraph"/>
        <w:numPr>
          <w:ilvl w:val="0"/>
          <w:numId w:val="2"/>
        </w:numPr>
        <w:rPr>
          <w:rFonts w:ascii="Times New Roman" w:hAnsi="Times New Roman"/>
        </w:rPr>
      </w:pPr>
      <w:r>
        <w:rPr>
          <w:rFonts w:ascii="Times New Roman" w:hAnsi="Times New Roman"/>
        </w:rPr>
        <w:t>20</w:t>
      </w:r>
      <w:r w:rsidR="00AF3B52" w:rsidRPr="00AF3B52">
        <w:rPr>
          <w:rFonts w:ascii="Times New Roman" w:hAnsi="Times New Roman"/>
        </w:rPr>
        <w:t>% CSWP Exam and other Related Exams</w:t>
      </w:r>
    </w:p>
    <w:p w:rsidR="00AF3B52" w:rsidRPr="00AF3B52" w:rsidRDefault="00794294" w:rsidP="00AF3B52">
      <w:pPr>
        <w:pStyle w:val="ListParagraph"/>
        <w:numPr>
          <w:ilvl w:val="0"/>
          <w:numId w:val="2"/>
        </w:numPr>
        <w:rPr>
          <w:rFonts w:ascii="Times New Roman" w:hAnsi="Times New Roman"/>
        </w:rPr>
      </w:pPr>
      <w:r>
        <w:rPr>
          <w:rFonts w:ascii="Times New Roman" w:hAnsi="Times New Roman"/>
        </w:rPr>
        <w:t>15</w:t>
      </w:r>
      <w:r w:rsidR="00AF3B52" w:rsidRPr="00AF3B52">
        <w:rPr>
          <w:rFonts w:ascii="Times New Roman" w:hAnsi="Times New Roman"/>
        </w:rPr>
        <w:t>% Assignments (In-class assignments, Homework, Manufacturing Plans)</w:t>
      </w:r>
    </w:p>
    <w:p w:rsidR="00AF3B52" w:rsidRPr="00AF3B52" w:rsidRDefault="00794294" w:rsidP="00AF3B52">
      <w:pPr>
        <w:pStyle w:val="ListParagraph"/>
        <w:numPr>
          <w:ilvl w:val="0"/>
          <w:numId w:val="2"/>
        </w:numPr>
        <w:rPr>
          <w:rFonts w:ascii="Times New Roman" w:hAnsi="Times New Roman"/>
        </w:rPr>
      </w:pPr>
      <w:r>
        <w:rPr>
          <w:rFonts w:ascii="Times New Roman" w:hAnsi="Times New Roman"/>
        </w:rPr>
        <w:t>30</w:t>
      </w:r>
      <w:r w:rsidR="00AF3B52" w:rsidRPr="00AF3B52">
        <w:rPr>
          <w:rFonts w:ascii="Times New Roman" w:hAnsi="Times New Roman"/>
        </w:rPr>
        <w:t>% Sterling Engine Manufacturing Project</w:t>
      </w:r>
    </w:p>
    <w:p w:rsidR="00AF3B52" w:rsidRDefault="00794294" w:rsidP="00AF3B52">
      <w:pPr>
        <w:pStyle w:val="ListParagraph"/>
        <w:numPr>
          <w:ilvl w:val="0"/>
          <w:numId w:val="2"/>
        </w:numPr>
        <w:rPr>
          <w:rFonts w:ascii="Times New Roman" w:hAnsi="Times New Roman"/>
        </w:rPr>
      </w:pPr>
      <w:r>
        <w:rPr>
          <w:rFonts w:ascii="Times New Roman" w:hAnsi="Times New Roman"/>
        </w:rPr>
        <w:t>35</w:t>
      </w:r>
      <w:r w:rsidR="00AF3B52" w:rsidRPr="00AF3B52">
        <w:rPr>
          <w:rFonts w:ascii="Times New Roman" w:hAnsi="Times New Roman"/>
        </w:rPr>
        <w:t xml:space="preserve">% Final Project </w:t>
      </w:r>
    </w:p>
    <w:p w:rsidR="00AF3B52" w:rsidRPr="007F32DD" w:rsidRDefault="00AF3B52" w:rsidP="00AF3B52">
      <w:pPr>
        <w:pStyle w:val="Heading2"/>
        <w:spacing w:before="0" w:after="120"/>
        <w:rPr>
          <w:rFonts w:ascii="Times New Roman" w:hAnsi="Times New Roman"/>
          <w:sz w:val="22"/>
          <w:szCs w:val="22"/>
        </w:rPr>
      </w:pPr>
      <w:r w:rsidRPr="007F32DD">
        <w:rPr>
          <w:rFonts w:ascii="Times New Roman" w:hAnsi="Times New Roman"/>
          <w:sz w:val="22"/>
          <w:szCs w:val="22"/>
        </w:rPr>
        <w:t>Rubric for Scoring Quizzes/Assignments/Project 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7217"/>
      </w:tblGrid>
      <w:tr w:rsidR="00AF3B52" w:rsidRPr="007F32DD" w:rsidTr="009F2787">
        <w:tc>
          <w:tcPr>
            <w:tcW w:w="2178" w:type="dxa"/>
          </w:tcPr>
          <w:p w:rsidR="00AF3B52" w:rsidRPr="007F32DD" w:rsidRDefault="00AF3B52" w:rsidP="009F2787">
            <w:pPr>
              <w:pStyle w:val="Title"/>
              <w:rPr>
                <w:sz w:val="22"/>
                <w:szCs w:val="22"/>
              </w:rPr>
            </w:pPr>
            <w:r w:rsidRPr="007F32DD">
              <w:rPr>
                <w:sz w:val="22"/>
                <w:szCs w:val="22"/>
              </w:rPr>
              <w:t>Score</w:t>
            </w:r>
          </w:p>
        </w:tc>
        <w:tc>
          <w:tcPr>
            <w:tcW w:w="7398" w:type="dxa"/>
          </w:tcPr>
          <w:p w:rsidR="00AF3B52" w:rsidRPr="007F32DD" w:rsidRDefault="00AF3B52" w:rsidP="009F2787">
            <w:pPr>
              <w:pStyle w:val="Title"/>
              <w:rPr>
                <w:sz w:val="22"/>
                <w:szCs w:val="22"/>
              </w:rPr>
            </w:pPr>
            <w:r w:rsidRPr="007F32DD">
              <w:rPr>
                <w:sz w:val="22"/>
                <w:szCs w:val="22"/>
              </w:rPr>
              <w:t>Attributes</w:t>
            </w:r>
          </w:p>
        </w:tc>
      </w:tr>
      <w:tr w:rsidR="00AF3B52" w:rsidRPr="007F32DD" w:rsidTr="009F2787">
        <w:tc>
          <w:tcPr>
            <w:tcW w:w="2178" w:type="dxa"/>
          </w:tcPr>
          <w:p w:rsidR="00AF3B52" w:rsidRPr="007F32DD" w:rsidRDefault="00AF3B52" w:rsidP="009F2787">
            <w:pPr>
              <w:pStyle w:val="Title"/>
              <w:rPr>
                <w:sz w:val="22"/>
                <w:szCs w:val="22"/>
              </w:rPr>
            </w:pPr>
            <w:r w:rsidRPr="007F32DD">
              <w:rPr>
                <w:sz w:val="22"/>
                <w:szCs w:val="22"/>
              </w:rPr>
              <w:t>4</w:t>
            </w:r>
          </w:p>
        </w:tc>
        <w:tc>
          <w:tcPr>
            <w:tcW w:w="7398" w:type="dxa"/>
          </w:tcPr>
          <w:p w:rsidR="00AF3B52" w:rsidRPr="007F32DD" w:rsidRDefault="00AF3B52" w:rsidP="009F2787">
            <w:pPr>
              <w:pStyle w:val="Title"/>
              <w:rPr>
                <w:sz w:val="22"/>
                <w:szCs w:val="22"/>
              </w:rPr>
            </w:pPr>
            <w:r w:rsidRPr="007F32DD">
              <w:rPr>
                <w:sz w:val="22"/>
                <w:szCs w:val="22"/>
              </w:rPr>
              <w:t>Exemplary, insightful, worthy of sharing with entire class</w:t>
            </w:r>
          </w:p>
        </w:tc>
      </w:tr>
      <w:tr w:rsidR="00AF3B52" w:rsidRPr="007F32DD" w:rsidTr="009F2787">
        <w:tc>
          <w:tcPr>
            <w:tcW w:w="2178" w:type="dxa"/>
          </w:tcPr>
          <w:p w:rsidR="00AF3B52" w:rsidRPr="007F32DD" w:rsidRDefault="00AF3B52" w:rsidP="009F2787">
            <w:pPr>
              <w:pStyle w:val="Title"/>
              <w:rPr>
                <w:sz w:val="22"/>
                <w:szCs w:val="22"/>
              </w:rPr>
            </w:pPr>
            <w:r w:rsidRPr="007F32DD">
              <w:rPr>
                <w:sz w:val="22"/>
                <w:szCs w:val="22"/>
              </w:rPr>
              <w:t>3</w:t>
            </w:r>
          </w:p>
        </w:tc>
        <w:tc>
          <w:tcPr>
            <w:tcW w:w="7398" w:type="dxa"/>
          </w:tcPr>
          <w:p w:rsidR="00AF3B52" w:rsidRPr="007F32DD" w:rsidRDefault="00AF3B52" w:rsidP="009F2787">
            <w:pPr>
              <w:pStyle w:val="Title"/>
              <w:rPr>
                <w:sz w:val="22"/>
                <w:szCs w:val="22"/>
              </w:rPr>
            </w:pPr>
            <w:r w:rsidRPr="007F32DD">
              <w:rPr>
                <w:sz w:val="22"/>
                <w:szCs w:val="22"/>
              </w:rPr>
              <w:t>Complete, correct, long-term reference value to self</w:t>
            </w:r>
          </w:p>
        </w:tc>
      </w:tr>
      <w:tr w:rsidR="00AF3B52" w:rsidRPr="007F32DD" w:rsidTr="009F2787">
        <w:tc>
          <w:tcPr>
            <w:tcW w:w="2178" w:type="dxa"/>
          </w:tcPr>
          <w:p w:rsidR="00AF3B52" w:rsidRPr="007F32DD" w:rsidRDefault="00AF3B52" w:rsidP="009F2787">
            <w:pPr>
              <w:pStyle w:val="Title"/>
              <w:rPr>
                <w:sz w:val="22"/>
                <w:szCs w:val="22"/>
              </w:rPr>
            </w:pPr>
            <w:r w:rsidRPr="007F32DD">
              <w:rPr>
                <w:sz w:val="22"/>
                <w:szCs w:val="22"/>
              </w:rPr>
              <w:t>2</w:t>
            </w:r>
          </w:p>
        </w:tc>
        <w:tc>
          <w:tcPr>
            <w:tcW w:w="7398" w:type="dxa"/>
          </w:tcPr>
          <w:p w:rsidR="00AF3B52" w:rsidRPr="007F32DD" w:rsidRDefault="00AF3B52" w:rsidP="009F2787">
            <w:pPr>
              <w:pStyle w:val="Title"/>
              <w:rPr>
                <w:sz w:val="22"/>
                <w:szCs w:val="22"/>
              </w:rPr>
            </w:pPr>
            <w:r w:rsidRPr="007F32DD">
              <w:rPr>
                <w:sz w:val="22"/>
                <w:szCs w:val="22"/>
              </w:rPr>
              <w:t>Complete, minor errors, limited reference value to self</w:t>
            </w:r>
          </w:p>
        </w:tc>
      </w:tr>
      <w:tr w:rsidR="00AF3B52" w:rsidRPr="007F32DD" w:rsidTr="009F2787">
        <w:tc>
          <w:tcPr>
            <w:tcW w:w="2178" w:type="dxa"/>
          </w:tcPr>
          <w:p w:rsidR="00AF3B52" w:rsidRPr="007F32DD" w:rsidRDefault="00AF3B52" w:rsidP="009F2787">
            <w:pPr>
              <w:pStyle w:val="Title"/>
              <w:rPr>
                <w:sz w:val="22"/>
                <w:szCs w:val="22"/>
              </w:rPr>
            </w:pPr>
            <w:r w:rsidRPr="007F32DD">
              <w:rPr>
                <w:sz w:val="22"/>
                <w:szCs w:val="22"/>
              </w:rPr>
              <w:t>1</w:t>
            </w:r>
          </w:p>
        </w:tc>
        <w:tc>
          <w:tcPr>
            <w:tcW w:w="7398" w:type="dxa"/>
          </w:tcPr>
          <w:p w:rsidR="00AF3B52" w:rsidRPr="007F32DD" w:rsidRDefault="00AF3B52" w:rsidP="009F2787">
            <w:pPr>
              <w:pStyle w:val="Title"/>
              <w:rPr>
                <w:sz w:val="22"/>
                <w:szCs w:val="22"/>
              </w:rPr>
            </w:pPr>
            <w:r w:rsidRPr="007F32DD">
              <w:rPr>
                <w:sz w:val="22"/>
                <w:szCs w:val="22"/>
              </w:rPr>
              <w:t>Incomplete, major errors, no supporting documentation</w:t>
            </w:r>
          </w:p>
        </w:tc>
      </w:tr>
      <w:tr w:rsidR="00AF3B52" w:rsidRPr="007F32DD" w:rsidTr="009F2787">
        <w:tc>
          <w:tcPr>
            <w:tcW w:w="2178" w:type="dxa"/>
          </w:tcPr>
          <w:p w:rsidR="00AF3B52" w:rsidRPr="007F32DD" w:rsidRDefault="00AF3B52" w:rsidP="009F2787">
            <w:pPr>
              <w:pStyle w:val="Title"/>
              <w:rPr>
                <w:sz w:val="22"/>
                <w:szCs w:val="22"/>
              </w:rPr>
            </w:pPr>
            <w:r w:rsidRPr="007F32DD">
              <w:rPr>
                <w:sz w:val="22"/>
                <w:szCs w:val="22"/>
              </w:rPr>
              <w:t>0</w:t>
            </w:r>
          </w:p>
        </w:tc>
        <w:tc>
          <w:tcPr>
            <w:tcW w:w="7398" w:type="dxa"/>
          </w:tcPr>
          <w:p w:rsidR="00AF3B52" w:rsidRPr="007F32DD" w:rsidRDefault="00AF3B52" w:rsidP="009F2787">
            <w:pPr>
              <w:pStyle w:val="Title"/>
              <w:rPr>
                <w:sz w:val="22"/>
                <w:szCs w:val="22"/>
              </w:rPr>
            </w:pPr>
            <w:r w:rsidRPr="007F32DD">
              <w:rPr>
                <w:sz w:val="22"/>
                <w:szCs w:val="22"/>
              </w:rPr>
              <w:t xml:space="preserve">Submitted late, must complete </w:t>
            </w:r>
          </w:p>
        </w:tc>
      </w:tr>
    </w:tbl>
    <w:p w:rsidR="00AF3B52" w:rsidRPr="007F32DD" w:rsidRDefault="00AF3B52" w:rsidP="00AF3B52">
      <w:pPr>
        <w:pStyle w:val="Title"/>
        <w:rPr>
          <w:sz w:val="22"/>
          <w:szCs w:val="22"/>
        </w:rPr>
      </w:pPr>
    </w:p>
    <w:p w:rsidR="00AF3B52" w:rsidRPr="007F32DD" w:rsidRDefault="00AF3B52" w:rsidP="00AF3B52">
      <w:pPr>
        <w:pStyle w:val="Title"/>
        <w:jc w:val="left"/>
        <w:rPr>
          <w:sz w:val="22"/>
          <w:szCs w:val="22"/>
        </w:rPr>
      </w:pPr>
      <w:r w:rsidRPr="007F32DD">
        <w:rPr>
          <w:sz w:val="22"/>
          <w:szCs w:val="22"/>
        </w:rPr>
        <w:t>Grade of ‘A’ corresponds to average on semester work above 3.2</w:t>
      </w:r>
      <w:r>
        <w:rPr>
          <w:sz w:val="22"/>
          <w:szCs w:val="22"/>
        </w:rPr>
        <w:t>0</w:t>
      </w:r>
    </w:p>
    <w:p w:rsidR="00AF3B52" w:rsidRPr="007F32DD" w:rsidRDefault="00AF3B52" w:rsidP="00AF3B52">
      <w:pPr>
        <w:pStyle w:val="Title"/>
        <w:jc w:val="left"/>
        <w:rPr>
          <w:sz w:val="22"/>
          <w:szCs w:val="22"/>
        </w:rPr>
      </w:pPr>
      <w:r w:rsidRPr="007F32DD">
        <w:rPr>
          <w:sz w:val="22"/>
          <w:szCs w:val="22"/>
        </w:rPr>
        <w:t>Grade of ‘B’ corresponds to average on semester work between 2.6 and 3.19</w:t>
      </w:r>
    </w:p>
    <w:p w:rsidR="00AF3B52" w:rsidRPr="007F32DD" w:rsidRDefault="00AF3B52" w:rsidP="00AF3B52">
      <w:pPr>
        <w:pStyle w:val="Title"/>
        <w:jc w:val="left"/>
        <w:rPr>
          <w:sz w:val="22"/>
          <w:szCs w:val="22"/>
        </w:rPr>
      </w:pPr>
      <w:r w:rsidRPr="007F32DD">
        <w:rPr>
          <w:sz w:val="22"/>
          <w:szCs w:val="22"/>
        </w:rPr>
        <w:t>Grade of ‘C’ corresponds to average on semester work between 2.0 and 2.59</w:t>
      </w:r>
    </w:p>
    <w:p w:rsidR="00AF3B52" w:rsidRPr="007F32DD" w:rsidRDefault="00AF3B52" w:rsidP="00AF3B52">
      <w:pPr>
        <w:pStyle w:val="Title"/>
        <w:jc w:val="left"/>
        <w:rPr>
          <w:sz w:val="22"/>
          <w:szCs w:val="22"/>
        </w:rPr>
      </w:pPr>
      <w:r w:rsidRPr="007F32DD">
        <w:rPr>
          <w:sz w:val="22"/>
          <w:szCs w:val="22"/>
        </w:rPr>
        <w:t>Grade of ‘F’ corresponds to average on semester work less than 2.0</w:t>
      </w:r>
    </w:p>
    <w:p w:rsidR="00AF3B52" w:rsidRDefault="00AF3B52" w:rsidP="00AF3B52">
      <w:pPr>
        <w:rPr>
          <w:rFonts w:ascii="Times New Roman" w:hAnsi="Times New Roman"/>
        </w:rPr>
      </w:pPr>
    </w:p>
    <w:p w:rsidR="00A954A1" w:rsidRDefault="00A954A1" w:rsidP="00AF3B52">
      <w:pPr>
        <w:rPr>
          <w:rFonts w:ascii="Times New Roman" w:hAnsi="Times New Roman"/>
          <w:b/>
          <w:i/>
        </w:rPr>
      </w:pPr>
      <w:r>
        <w:rPr>
          <w:rFonts w:ascii="Times New Roman" w:hAnsi="Times New Roman"/>
          <w:b/>
          <w:i/>
        </w:rPr>
        <w:t>All students are expected and required to adhere to the Student Code of Conduct which for your reference is provided in the link below.</w:t>
      </w:r>
    </w:p>
    <w:p w:rsidR="00A954A1" w:rsidRDefault="00A954A1" w:rsidP="00AF3B52">
      <w:pPr>
        <w:rPr>
          <w:rFonts w:ascii="Times New Roman" w:hAnsi="Times New Roman"/>
        </w:rPr>
      </w:pPr>
      <w:hyperlink r:id="rId9" w:history="1">
        <w:r w:rsidRPr="00C155A2">
          <w:rPr>
            <w:rStyle w:val="Hyperlink"/>
            <w:rFonts w:ascii="Times New Roman" w:hAnsi="Times New Roman"/>
          </w:rPr>
          <w:t>http://www.uidaho.edu/student-affairs/dean-of-students/student-conduct/student-code-of-conduct</w:t>
        </w:r>
      </w:hyperlink>
    </w:p>
    <w:p w:rsidR="00A954A1" w:rsidRPr="00A954A1" w:rsidRDefault="00A954A1" w:rsidP="00AF3B52">
      <w:pPr>
        <w:rPr>
          <w:rFonts w:ascii="Times New Roman" w:hAnsi="Times New Roman"/>
        </w:rPr>
      </w:pPr>
    </w:p>
    <w:sectPr w:rsidR="00A954A1" w:rsidRPr="00A95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848D8"/>
    <w:multiLevelType w:val="hybridMultilevel"/>
    <w:tmpl w:val="050E30F0"/>
    <w:lvl w:ilvl="0" w:tplc="A39E8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75319"/>
    <w:multiLevelType w:val="hybridMultilevel"/>
    <w:tmpl w:val="3E521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6C"/>
    <w:rsid w:val="00011B25"/>
    <w:rsid w:val="001B01FE"/>
    <w:rsid w:val="00654E6C"/>
    <w:rsid w:val="00794294"/>
    <w:rsid w:val="0099400C"/>
    <w:rsid w:val="00A954A1"/>
    <w:rsid w:val="00AF3B52"/>
    <w:rsid w:val="00BF7415"/>
    <w:rsid w:val="00CB7B9E"/>
    <w:rsid w:val="00EE0112"/>
    <w:rsid w:val="00FD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B1D8"/>
  <w15:chartTrackingRefBased/>
  <w15:docId w15:val="{888626AA-BE15-42B4-AB32-6F5E751F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F3B52"/>
    <w:pPr>
      <w:keepNext/>
      <w:spacing w:before="240" w:after="60" w:line="240" w:lineRule="auto"/>
      <w:outlineLvl w:val="1"/>
    </w:pPr>
    <w:rPr>
      <w:rFonts w:ascii="Calibri" w:eastAsia="Times New Roman"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4E6C"/>
    <w:rPr>
      <w:color w:val="0563C1" w:themeColor="hyperlink"/>
      <w:u w:val="single"/>
    </w:rPr>
  </w:style>
  <w:style w:type="paragraph" w:styleId="ListParagraph">
    <w:name w:val="List Paragraph"/>
    <w:basedOn w:val="Normal"/>
    <w:uiPriority w:val="34"/>
    <w:qFormat/>
    <w:rsid w:val="00FD7F71"/>
    <w:pPr>
      <w:ind w:left="720"/>
      <w:contextualSpacing/>
    </w:pPr>
  </w:style>
  <w:style w:type="character" w:customStyle="1" w:styleId="Heading2Char">
    <w:name w:val="Heading 2 Char"/>
    <w:basedOn w:val="DefaultParagraphFont"/>
    <w:link w:val="Heading2"/>
    <w:rsid w:val="00AF3B52"/>
    <w:rPr>
      <w:rFonts w:ascii="Calibri" w:eastAsia="Times New Roman" w:hAnsi="Calibri" w:cs="Times New Roman"/>
      <w:b/>
      <w:bCs/>
      <w:i/>
      <w:iCs/>
      <w:sz w:val="28"/>
      <w:szCs w:val="28"/>
    </w:rPr>
  </w:style>
  <w:style w:type="paragraph" w:styleId="Title">
    <w:name w:val="Title"/>
    <w:basedOn w:val="Normal"/>
    <w:link w:val="TitleChar"/>
    <w:qFormat/>
    <w:rsid w:val="00AF3B52"/>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AF3B52"/>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7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pages.uidaho.edu/mindworks/adv_solidworks.htm" TargetMode="External"/><Relationship Id="rId3" Type="http://schemas.openxmlformats.org/officeDocument/2006/relationships/settings" Target="settings.xml"/><Relationship Id="rId7" Type="http://schemas.openxmlformats.org/officeDocument/2006/relationships/hyperlink" Target="mailto:will9753@vandals.uidah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il6232@vandals.uidaho.edu" TargetMode="External"/><Relationship Id="rId11" Type="http://schemas.openxmlformats.org/officeDocument/2006/relationships/theme" Target="theme/theme1.xml"/><Relationship Id="rId5" Type="http://schemas.openxmlformats.org/officeDocument/2006/relationships/hyperlink" Target="mailto:eodom@uidaho.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idaho.edu/student-affairs/dean-of-students/student-conduct/student-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Coleton (bail6232@vandals.uidaho.edu)</dc:creator>
  <cp:keywords/>
  <dc:description/>
  <cp:lastModifiedBy>Bailey, Coleton (bail6232@vandals.uidaho.edu)</cp:lastModifiedBy>
  <cp:revision>9</cp:revision>
  <dcterms:created xsi:type="dcterms:W3CDTF">2017-08-08T23:37:00Z</dcterms:created>
  <dcterms:modified xsi:type="dcterms:W3CDTF">2017-08-31T18:03:00Z</dcterms:modified>
</cp:coreProperties>
</file>