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D2" w:rsidRPr="00C601E2" w:rsidRDefault="00284AD2" w:rsidP="00284AD2">
      <w:pPr>
        <w:ind w:left="720" w:firstLine="720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E6D35" wp14:editId="3A9079AC">
                <wp:simplePos x="0" y="0"/>
                <wp:positionH relativeFrom="column">
                  <wp:posOffset>4481195</wp:posOffset>
                </wp:positionH>
                <wp:positionV relativeFrom="paragraph">
                  <wp:posOffset>526</wp:posOffset>
                </wp:positionV>
                <wp:extent cx="1245235" cy="727075"/>
                <wp:effectExtent l="0" t="0" r="12065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D2" w:rsidRPr="00E62F9C" w:rsidRDefault="00284AD2" w:rsidP="00284AD2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E6D3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2.85pt;margin-top:.05pt;width:98.05pt;height:5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dvJwIAAE8EAAAOAAAAZHJzL2Uyb0RvYy54bWysVNtu2zAMfR+wfxD0vthx46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">
                <v:textbox style="mso-fit-shape-to-text:t">
                  <w:txbxContent>
                    <w:p w:rsidR="00284AD2" w:rsidRPr="00E62F9C" w:rsidRDefault="00284AD2" w:rsidP="00284AD2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LIST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HAMMER ASSIGNMENT (HW7)</w:t>
      </w:r>
    </w:p>
    <w:p w:rsidR="00284AD2" w:rsidRDefault="00284AD2" w:rsidP="00284AD2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284AD2" w:rsidRPr="00B37AB3" w:rsidRDefault="00284AD2" w:rsidP="00284AD2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Pre-CAD </w:t>
      </w:r>
      <w:r w:rsidRPr="00B37AB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Plan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 </w:t>
      </w:r>
      <w:r w:rsidRPr="00284AD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Identification/description of basic shape of </w:t>
      </w:r>
      <w:r w:rsidRPr="001C0405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handle and head modifications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Consideration of dimensions (attempting to minimize these)</w:t>
      </w:r>
      <w:r w:rsidRPr="000864B9"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w:t xml:space="preserve"> 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89925" wp14:editId="2037FC3B">
                <wp:simplePos x="0" y="0"/>
                <wp:positionH relativeFrom="column">
                  <wp:posOffset>4871085</wp:posOffset>
                </wp:positionH>
                <wp:positionV relativeFrom="paragraph">
                  <wp:posOffset>44450</wp:posOffset>
                </wp:positionV>
                <wp:extent cx="708660" cy="488315"/>
                <wp:effectExtent l="0" t="0" r="15240" b="260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D2" w:rsidRPr="000864B9" w:rsidRDefault="00284AD2" w:rsidP="00284AD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864B9"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9925" id="Text Box 1" o:spid="_x0000_s1027" type="#_x0000_t202" style="position:absolute;margin-left:383.55pt;margin-top:3.5pt;width:55.8pt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">
                <v:textbox>
                  <w:txbxContent>
                    <w:p w:rsidR="00284AD2" w:rsidRPr="000864B9" w:rsidRDefault="00284AD2" w:rsidP="00284AD2">
                      <w:pPr>
                        <w:jc w:val="right"/>
                        <w:rPr>
                          <w:sz w:val="40"/>
                        </w:rPr>
                      </w:pPr>
                      <w:r w:rsidRPr="000864B9">
                        <w:rPr>
                          <w:sz w:val="40"/>
                        </w:rPr>
                        <w:t>/</w:t>
                      </w: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Consideration of supporting relations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Selection/positioning of origin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Initial thoughts about reference geometry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Itemization/explanation of assumptions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284AD2" w:rsidRPr="00B37AB3" w:rsidRDefault="00284AD2" w:rsidP="00284AD2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B37AB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Process Documentation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br/>
      </w:r>
      <w:r w:rsidRPr="00D27A3E">
        <w:rPr>
          <w:rFonts w:ascii="Trebuchet MS" w:eastAsia="Times New Roman" w:hAnsi="Trebuchet MS" w:cs="Times New Roman"/>
          <w:color w:val="000000"/>
          <w:sz w:val="24"/>
          <w:szCs w:val="24"/>
        </w:rPr>
        <w:t>(just</w:t>
      </w:r>
      <w:r w:rsidR="00D27A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on</w:t>
      </w:r>
      <w:r w:rsidRPr="00D27A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creation of the handle and modifications to the head</w:t>
      </w:r>
      <w:r w:rsidR="00D27A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–- not OT content</w:t>
      </w:r>
      <w:r w:rsidRPr="00D27A3E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 Rationale for usage of sketch tools and </w:t>
      </w:r>
      <w:r w:rsidRPr="001C0405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planes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42A78" wp14:editId="4C6DF890">
                <wp:simplePos x="0" y="0"/>
                <wp:positionH relativeFrom="column">
                  <wp:posOffset>4865830</wp:posOffset>
                </wp:positionH>
                <wp:positionV relativeFrom="paragraph">
                  <wp:posOffset>94462</wp:posOffset>
                </wp:positionV>
                <wp:extent cx="708660" cy="488315"/>
                <wp:effectExtent l="0" t="0" r="152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D2" w:rsidRPr="000864B9" w:rsidRDefault="00284AD2" w:rsidP="00284AD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864B9"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2A78" id="Text Box 2" o:spid="_x0000_s1028" type="#_x0000_t202" style="position:absolute;margin-left:383.15pt;margin-top:7.45pt;width:55.8pt;height:3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GZJAIAAEo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">
                <v:textbox>
                  <w:txbxContent>
                    <w:p w:rsidR="00284AD2" w:rsidRPr="000864B9" w:rsidRDefault="00284AD2" w:rsidP="00284AD2">
                      <w:pPr>
                        <w:jc w:val="right"/>
                        <w:rPr>
                          <w:sz w:val="40"/>
                        </w:rPr>
                      </w:pPr>
                      <w:r w:rsidRPr="000864B9">
                        <w:rPr>
                          <w:sz w:val="40"/>
                        </w:rPr>
                        <w:t>/</w:t>
                      </w: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Clear visualization of relations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Thoughtful use of reference geometry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Details on implementation of SW features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 Annotated and expanded design tree 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 Compelling lessons learned </w:t>
      </w:r>
      <w:r w:rsidRPr="001C0405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(e.g., about lofts and use of reference geometry)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284AD2" w:rsidRPr="00B37AB3" w:rsidRDefault="00284AD2" w:rsidP="00284AD2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B37AB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Products</w:t>
      </w:r>
      <w:r w:rsidRPr="00D2401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(based on finished model and drawing)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Full-defined sketches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E58448" wp14:editId="4D107B13">
                <wp:simplePos x="0" y="0"/>
                <wp:positionH relativeFrom="column">
                  <wp:posOffset>4865830</wp:posOffset>
                </wp:positionH>
                <wp:positionV relativeFrom="paragraph">
                  <wp:posOffset>122555</wp:posOffset>
                </wp:positionV>
                <wp:extent cx="708660" cy="488315"/>
                <wp:effectExtent l="0" t="0" r="1524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AD2" w:rsidRPr="000864B9" w:rsidRDefault="00284AD2" w:rsidP="00284AD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0864B9">
                              <w:rPr>
                                <w:sz w:val="40"/>
                              </w:rPr>
                              <w:t>/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8448" id="Text Box 3" o:spid="_x0000_s1029" type="#_x0000_t202" style="position:absolute;margin-left:383.15pt;margin-top:9.65pt;width:55.8pt;height:3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">
                <v:textbox>
                  <w:txbxContent>
                    <w:p w:rsidR="00284AD2" w:rsidRPr="000864B9" w:rsidRDefault="00284AD2" w:rsidP="00284AD2">
                      <w:pPr>
                        <w:jc w:val="right"/>
                        <w:rPr>
                          <w:sz w:val="40"/>
                        </w:rPr>
                      </w:pPr>
                      <w:r w:rsidRPr="000864B9">
                        <w:rPr>
                          <w:sz w:val="40"/>
                        </w:rPr>
                        <w:t>/</w:t>
                      </w: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Screenshot of summary tab information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Creativity of solid model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Customized appearance of solid model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Use of ME drawing template</w:t>
      </w:r>
    </w:p>
    <w:p w:rsid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Multiple, non-redundant views in 3</w:t>
      </w:r>
      <w:r w:rsidRPr="00C601E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rd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Angle orientation </w:t>
      </w:r>
    </w:p>
    <w:p w:rsidR="00CD063B" w:rsidRPr="00284AD2" w:rsidRDefault="00284AD2" w:rsidP="00284AD2">
      <w:pPr>
        <w:spacing w:after="1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 Thoughtful Dimensioning Scheme</w:t>
      </w:r>
    </w:p>
    <w:sectPr w:rsidR="00CD063B" w:rsidRPr="00284AD2" w:rsidSect="00F8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71"/>
    <w:rsid w:val="000864B9"/>
    <w:rsid w:val="001435EC"/>
    <w:rsid w:val="002432AA"/>
    <w:rsid w:val="00284AD2"/>
    <w:rsid w:val="00BA3D71"/>
    <w:rsid w:val="00CD063B"/>
    <w:rsid w:val="00D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E1B2-3CC5-4909-909D-D7529570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Matthew</dc:creator>
  <cp:keywords/>
  <dc:description/>
  <cp:lastModifiedBy>Perry, Joel (jperry@uidaho.edu)</cp:lastModifiedBy>
  <cp:revision>6</cp:revision>
  <dcterms:created xsi:type="dcterms:W3CDTF">2013-09-19T16:36:00Z</dcterms:created>
  <dcterms:modified xsi:type="dcterms:W3CDTF">2018-02-07T17:51:00Z</dcterms:modified>
</cp:coreProperties>
</file>