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1A" w:rsidRPr="00BB521A" w:rsidRDefault="00BB521A" w:rsidP="00BB521A">
      <w:pPr>
        <w:jc w:val="center"/>
        <w:rPr>
          <w:b/>
          <w:bCs/>
          <w:sz w:val="28"/>
          <w:szCs w:val="28"/>
        </w:rPr>
      </w:pPr>
      <w:r w:rsidRPr="00BB521A">
        <w:rPr>
          <w:b/>
          <w:bCs/>
          <w:sz w:val="28"/>
          <w:szCs w:val="28"/>
        </w:rPr>
        <w:t>Small-Sample Statistics Activity</w:t>
      </w:r>
      <w:r w:rsidR="00F34902">
        <w:rPr>
          <w:b/>
          <w:bCs/>
          <w:sz w:val="28"/>
          <w:szCs w:val="28"/>
        </w:rPr>
        <w:t>#2</w:t>
      </w:r>
    </w:p>
    <w:p w:rsidR="00BB521A" w:rsidRDefault="00BB521A"/>
    <w:p w:rsidR="00BB521A" w:rsidRDefault="00BB521A" w:rsidP="00F34902">
      <w:r>
        <w:t xml:space="preserve">Not having access to engine or chassis dynamometers, a person is trying to figure out if a certain engine modification has made an increase in engine power output. They take their car to a drag strip (with timing light </w:t>
      </w:r>
      <w:r w:rsidR="00C50803">
        <w:t>accuracy to 0.001</w:t>
      </w:r>
      <w:bookmarkStart w:id="0" w:name="_GoBack"/>
      <w:bookmarkEnd w:id="0"/>
      <w:r>
        <w:t xml:space="preserve"> seconds</w:t>
      </w:r>
      <w:r w:rsidR="00F34902">
        <w:t xml:space="preserve"> at 95% confidence</w:t>
      </w:r>
      <w:r>
        <w:t>)</w:t>
      </w:r>
      <w:r w:rsidR="00F34902">
        <w:t>. Independent of how many runs they make, the data comes out as follows:</w:t>
      </w:r>
    </w:p>
    <w:tbl>
      <w:tblPr>
        <w:tblpPr w:leftFromText="180" w:rightFromText="180" w:vertAnchor="text" w:horzAnchor="margin" w:tblpXSpec="center" w:tblpY="184"/>
        <w:tblW w:w="7488" w:type="dxa"/>
        <w:tblLook w:val="0000" w:firstRow="0" w:lastRow="0" w:firstColumn="0" w:lastColumn="0" w:noHBand="0" w:noVBand="0"/>
      </w:tblPr>
      <w:tblGrid>
        <w:gridCol w:w="1392"/>
        <w:gridCol w:w="3216"/>
        <w:gridCol w:w="2880"/>
      </w:tblGrid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mile time [sec] - unmodified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 mile time [sec] - modified</w:t>
            </w:r>
          </w:p>
        </w:tc>
      </w:tr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F34902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Mean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F3490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BB521A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F349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521A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F34902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Std. Dev.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F34902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B52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7D56">
              <w:rPr>
                <w:rFonts w:ascii="Arial" w:hAnsi="Arial" w:cs="Arial"/>
                <w:sz w:val="20"/>
                <w:szCs w:val="20"/>
              </w:rPr>
              <w:t>5</w:t>
            </w:r>
            <w:r w:rsidR="002920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21A" w:rsidRDefault="00292048" w:rsidP="00BB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B52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7D56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BB521A" w:rsidRDefault="00BB521A" w:rsidP="00BB521A"/>
    <w:p w:rsidR="00336472" w:rsidRPr="002E781E" w:rsidRDefault="00C50803" w:rsidP="00336472">
      <w:pPr>
        <w:ind w:left="360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α,v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&lt;μ&lt;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α,v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=1-2*α </m:t>
          </m:r>
        </m:oMath>
      </m:oMathPara>
    </w:p>
    <w:p w:rsidR="002E781E" w:rsidRDefault="002E781E" w:rsidP="002E781E"/>
    <w:p w:rsidR="00C50803" w:rsidRDefault="00F34902" w:rsidP="00C50803">
      <w:pPr>
        <w:numPr>
          <w:ilvl w:val="0"/>
          <w:numId w:val="1"/>
        </w:numPr>
      </w:pPr>
      <w:r>
        <w:t>Assuming there was only 4 runs in each configuration calculate the tolerance of the true mean to a 95% confidence</w:t>
      </w:r>
      <w:r w:rsidR="00C50803">
        <w:t xml:space="preserve"> for both the unmodified and modified data</w:t>
      </w:r>
      <w:r w:rsidR="00BB521A">
        <w:t xml:space="preserve">. </w:t>
      </w:r>
      <w:r w:rsidR="00C50803">
        <w:t>Can you tell if the modification is producing more power? Why/why not?</w:t>
      </w:r>
    </w:p>
    <w:p w:rsidR="00BB521A" w:rsidRDefault="00BB521A" w:rsidP="00BB521A"/>
    <w:p w:rsidR="00292048" w:rsidRDefault="00292048" w:rsidP="00BB521A"/>
    <w:p w:rsidR="00292048" w:rsidRDefault="00292048" w:rsidP="00BB521A"/>
    <w:p w:rsidR="00BB521A" w:rsidRDefault="00BB521A" w:rsidP="00BB521A"/>
    <w:p w:rsidR="00BB521A" w:rsidRDefault="00292048" w:rsidP="00292048">
      <w:pPr>
        <w:numPr>
          <w:ilvl w:val="0"/>
          <w:numId w:val="1"/>
        </w:numPr>
      </w:pPr>
      <w:r>
        <w:t xml:space="preserve">For the </w:t>
      </w:r>
      <w:r w:rsidR="002E781E">
        <w:t>provided</w:t>
      </w:r>
      <w:r>
        <w:t xml:space="preserve"> sample mean and sample standard deviation, </w:t>
      </w:r>
      <w:r w:rsidR="002E781E">
        <w:t xml:space="preserve">calculate </w:t>
      </w:r>
      <w:r>
        <w:t>how many runs in each configuration would it take to be 95% sure the modification made any difference?</w:t>
      </w:r>
      <w:r w:rsidR="00BB521A">
        <w:t xml:space="preserve"> </w:t>
      </w:r>
      <w:r w:rsidR="002E781E">
        <w:t>(Hint: less than 10, more than 5)</w:t>
      </w:r>
    </w:p>
    <w:p w:rsidR="00BB521A" w:rsidRDefault="00BB521A" w:rsidP="00BB521A"/>
    <w:p w:rsidR="00BB521A" w:rsidRDefault="00BB521A" w:rsidP="00BB521A"/>
    <w:p w:rsidR="00BB521A" w:rsidRDefault="00BB521A" w:rsidP="00BB521A"/>
    <w:p w:rsidR="00BB521A" w:rsidRDefault="00292048" w:rsidP="00044D87">
      <w:pPr>
        <w:numPr>
          <w:ilvl w:val="0"/>
          <w:numId w:val="1"/>
        </w:numPr>
      </w:pPr>
      <w:r>
        <w:t>Using the ‘diff</w:t>
      </w:r>
      <w:r w:rsidR="002E781E">
        <w:t xml:space="preserve">erence of means’ method, calculate </w:t>
      </w:r>
      <w:r w:rsidR="00C50803">
        <w:t>the difference of the true means using</w:t>
      </w:r>
      <w:r w:rsidR="002E781E">
        <w:t xml:space="preserve"> just five data sets in each configuration.</w:t>
      </w:r>
      <w:r w:rsidR="00C50803">
        <w:t xml:space="preserve"> </w:t>
      </w:r>
      <w:r w:rsidR="00C50803">
        <w:t>Can you tell if the modification is producing more power? Why/why not?</w:t>
      </w:r>
    </w:p>
    <w:p w:rsidR="007621F5" w:rsidRDefault="007621F5" w:rsidP="002E781E">
      <w:pPr>
        <w:ind w:left="360"/>
      </w:pPr>
    </w:p>
    <w:p w:rsidR="002E781E" w:rsidRPr="002E781E" w:rsidRDefault="00C50803" w:rsidP="00C50803">
      <w:pPr>
        <w:ind w:left="360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α,v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/>
                    </w:rPr>
                    <m:t>*Sp*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  <m:r>
                    <w:rPr>
                      <w:rFonts w:ascii="Cambria Math" w:hAnsi="Cambria Math"/>
                    </w:rPr>
                    <m:t>&lt;(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)&lt;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α,v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/>
                    </w:rPr>
                    <m:t>*Sp*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</m:e>
              </m:d>
            </m:e>
          </m:func>
          <m:r>
            <w:rPr>
              <w:rFonts w:ascii="Cambria Math" w:hAnsi="Cambria Math"/>
            </w:rPr>
            <m:t>=1-2*α</m:t>
          </m:r>
        </m:oMath>
      </m:oMathPara>
    </w:p>
    <w:p w:rsidR="002E781E" w:rsidRDefault="002E781E" w:rsidP="002E781E">
      <w:pPr>
        <w:ind w:left="360"/>
      </w:pPr>
    </w:p>
    <w:p w:rsidR="00BB521A" w:rsidRDefault="00BB521A" w:rsidP="00BB521A"/>
    <w:p w:rsidR="00BB521A" w:rsidRDefault="00C50803" w:rsidP="00BB521A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-2</m:t>
              </m:r>
            </m:den>
          </m:f>
        </m:oMath>
      </m:oMathPara>
    </w:p>
    <w:sectPr w:rsidR="00BB5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3A1"/>
    <w:multiLevelType w:val="hybridMultilevel"/>
    <w:tmpl w:val="7D6AB9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363A8"/>
    <w:multiLevelType w:val="hybridMultilevel"/>
    <w:tmpl w:val="ECD097FA"/>
    <w:lvl w:ilvl="0" w:tplc="4906CDFC">
      <w:start w:val="5"/>
      <w:numFmt w:val="bullet"/>
      <w:lvlText w:val=""/>
      <w:lvlJc w:val="left"/>
      <w:pPr>
        <w:tabs>
          <w:tab w:val="num" w:pos="5400"/>
        </w:tabs>
        <w:ind w:left="5400" w:hanging="50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A"/>
    <w:rsid w:val="00044D87"/>
    <w:rsid w:val="00292048"/>
    <w:rsid w:val="002E781E"/>
    <w:rsid w:val="00336472"/>
    <w:rsid w:val="00562160"/>
    <w:rsid w:val="00715032"/>
    <w:rsid w:val="007621F5"/>
    <w:rsid w:val="00B57D56"/>
    <w:rsid w:val="00B841E9"/>
    <w:rsid w:val="00BB521A"/>
    <w:rsid w:val="00C50803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4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8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4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Small-Sample Statistics Activity</vt:lpstr>
    </vt:vector>
  </TitlesOfParts>
  <Company>IWOO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Small-Sample Statistics Activity</dc:title>
  <dc:creator>Dan and Jenine</dc:creator>
  <cp:lastModifiedBy>Dan Cordon</cp:lastModifiedBy>
  <cp:revision>4</cp:revision>
  <cp:lastPrinted>2005-01-25T09:55:00Z</cp:lastPrinted>
  <dcterms:created xsi:type="dcterms:W3CDTF">2016-09-06T18:55:00Z</dcterms:created>
  <dcterms:modified xsi:type="dcterms:W3CDTF">2016-09-06T20:49:00Z</dcterms:modified>
</cp:coreProperties>
</file>