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3C1C1D" w:rsidRPr="007F07F6" w:rsidRDefault="003C1C1D" w:rsidP="003C1C1D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</w:t>
      </w:r>
      <w:r w:rsidR="007F07F6">
        <w:t xml:space="preserve">– Short Documentation </w:t>
      </w:r>
      <w:r>
        <w:t>(</w:t>
      </w:r>
      <w:r w:rsidR="0007750C">
        <w:t>12</w:t>
      </w:r>
      <w:r>
        <w:t xml:space="preserve"> points</w:t>
      </w:r>
      <w:proofErr w:type="gramStart"/>
      <w:r>
        <w:t>)</w:t>
      </w:r>
      <w:proofErr w:type="gramEnd"/>
      <w:r w:rsidR="007F07F6">
        <w:br/>
      </w:r>
      <w:r w:rsidR="007F07F6" w:rsidRPr="007F07F6">
        <w:rPr>
          <w:b w:val="0"/>
          <w:sz w:val="24"/>
        </w:rPr>
        <w:t xml:space="preserve">For these </w:t>
      </w:r>
      <w:r w:rsidR="00B166C7">
        <w:rPr>
          <w:b w:val="0"/>
          <w:sz w:val="24"/>
        </w:rPr>
        <w:t>3</w:t>
      </w:r>
      <w:r w:rsidR="007F07F6">
        <w:rPr>
          <w:b w:val="0"/>
          <w:sz w:val="24"/>
        </w:rPr>
        <w:t xml:space="preserve"> </w:t>
      </w:r>
      <w:r w:rsidR="007F07F6" w:rsidRPr="007F07F6">
        <w:rPr>
          <w:b w:val="0"/>
          <w:sz w:val="24"/>
        </w:rPr>
        <w:t xml:space="preserve">problems, the </w:t>
      </w:r>
      <w:r w:rsidR="007F07F6" w:rsidRPr="007F07F6">
        <w:rPr>
          <w:b w:val="0"/>
          <w:sz w:val="24"/>
          <w:u w:val="single"/>
        </w:rPr>
        <w:t>Given</w:t>
      </w:r>
      <w:r w:rsidR="007F07F6" w:rsidRPr="007F07F6">
        <w:rPr>
          <w:b w:val="0"/>
          <w:sz w:val="24"/>
        </w:rPr>
        <w:t xml:space="preserve">, </w:t>
      </w:r>
      <w:r w:rsidR="007F07F6" w:rsidRPr="007F07F6">
        <w:rPr>
          <w:b w:val="0"/>
          <w:sz w:val="24"/>
          <w:u w:val="single"/>
        </w:rPr>
        <w:t>Find</w:t>
      </w:r>
      <w:r w:rsidR="007F07F6" w:rsidRPr="007F07F6">
        <w:rPr>
          <w:b w:val="0"/>
          <w:sz w:val="24"/>
        </w:rPr>
        <w:t xml:space="preserve">, and </w:t>
      </w:r>
      <w:r w:rsidR="007F07F6" w:rsidRPr="007F07F6">
        <w:rPr>
          <w:b w:val="0"/>
          <w:sz w:val="24"/>
          <w:u w:val="single"/>
        </w:rPr>
        <w:t>Solution</w:t>
      </w:r>
      <w:r w:rsidR="007F07F6" w:rsidRPr="007F07F6">
        <w:rPr>
          <w:b w:val="0"/>
          <w:sz w:val="24"/>
        </w:rPr>
        <w:t xml:space="preserve"> are </w:t>
      </w:r>
      <w:r w:rsidR="007F07F6">
        <w:rPr>
          <w:b w:val="0"/>
          <w:sz w:val="24"/>
        </w:rPr>
        <w:t xml:space="preserve">the only </w:t>
      </w:r>
      <w:r w:rsidR="007F07F6" w:rsidRPr="007F07F6">
        <w:rPr>
          <w:b w:val="0"/>
          <w:sz w:val="24"/>
        </w:rPr>
        <w:t xml:space="preserve">required documentation. 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2148CE" w:rsidRPr="000F04A7" w:rsidRDefault="00904DCC" w:rsidP="00223A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F04A7">
        <w:rPr>
          <w:rFonts w:asciiTheme="minorHAnsi" w:hAnsiTheme="minorHAnsi" w:cstheme="minorHAnsi"/>
          <w:szCs w:val="24"/>
        </w:rPr>
        <w:t>T</w:t>
      </w:r>
      <w:r w:rsidR="002148CE" w:rsidRPr="000F04A7">
        <w:rPr>
          <w:rFonts w:asciiTheme="minorHAnsi" w:hAnsiTheme="minorHAnsi" w:cstheme="minorHAnsi"/>
          <w:szCs w:val="24"/>
        </w:rPr>
        <w:t xml:space="preserve">he </w:t>
      </w:r>
      <w:r w:rsidR="000F04A7" w:rsidRPr="000F04A7">
        <w:rPr>
          <w:rFonts w:asciiTheme="minorHAnsi" w:hAnsiTheme="minorHAnsi" w:cstheme="minorHAnsi"/>
          <w:szCs w:val="24"/>
        </w:rPr>
        <w:t>truss shown</w:t>
      </w:r>
      <w:r w:rsidR="002148CE" w:rsidRPr="000F04A7">
        <w:rPr>
          <w:rFonts w:asciiTheme="minorHAnsi" w:hAnsiTheme="minorHAnsi" w:cstheme="minorHAnsi"/>
          <w:szCs w:val="24"/>
        </w:rPr>
        <w:t xml:space="preserve"> below </w:t>
      </w:r>
      <w:r w:rsidR="000F04A7" w:rsidRPr="000F04A7">
        <w:rPr>
          <w:rFonts w:asciiTheme="minorHAnsi" w:hAnsiTheme="minorHAnsi" w:cstheme="minorHAnsi"/>
          <w:szCs w:val="24"/>
        </w:rPr>
        <w:t>is made of three aluminum members with cross-sectional area A = 850 mm</w:t>
      </w:r>
      <w:r w:rsidR="000F04A7" w:rsidRPr="000F04A7">
        <w:rPr>
          <w:rFonts w:asciiTheme="minorHAnsi" w:hAnsiTheme="minorHAnsi" w:cstheme="minorHAnsi"/>
          <w:szCs w:val="24"/>
          <w:vertAlign w:val="superscript"/>
        </w:rPr>
        <w:t>2</w:t>
      </w:r>
      <w:r w:rsidR="000F04A7" w:rsidRPr="000F04A7">
        <w:rPr>
          <w:rFonts w:asciiTheme="minorHAnsi" w:hAnsiTheme="minorHAnsi" w:cstheme="minorHAnsi"/>
          <w:szCs w:val="24"/>
        </w:rPr>
        <w:t xml:space="preserve">, and elastic modulus E = 70 </w:t>
      </w:r>
      <w:proofErr w:type="spellStart"/>
      <w:proofErr w:type="gramStart"/>
      <w:r w:rsidR="000F04A7" w:rsidRPr="000F04A7">
        <w:rPr>
          <w:rFonts w:asciiTheme="minorHAnsi" w:hAnsiTheme="minorHAnsi" w:cstheme="minorHAnsi"/>
          <w:szCs w:val="24"/>
        </w:rPr>
        <w:t>GPa</w:t>
      </w:r>
      <w:proofErr w:type="spellEnd"/>
      <w:proofErr w:type="gramEnd"/>
      <w:r w:rsidR="000F04A7" w:rsidRPr="000F04A7">
        <w:rPr>
          <w:rFonts w:asciiTheme="minorHAnsi" w:hAnsiTheme="minorHAnsi" w:cstheme="minorHAnsi"/>
          <w:szCs w:val="24"/>
        </w:rPr>
        <w:t xml:space="preserve">. Dimensions are: a = 7.0 m, b = 4.5 m, and c = 5.0 m. </w:t>
      </w:r>
      <w:r w:rsidRPr="000F04A7">
        <w:rPr>
          <w:rFonts w:asciiTheme="minorHAnsi" w:hAnsiTheme="minorHAnsi" w:cstheme="minorHAnsi"/>
          <w:szCs w:val="24"/>
        </w:rPr>
        <w:t>C</w:t>
      </w:r>
      <w:r w:rsidR="001D553A" w:rsidRPr="000F04A7">
        <w:rPr>
          <w:rFonts w:asciiTheme="minorHAnsi" w:hAnsiTheme="minorHAnsi" w:cstheme="minorHAnsi"/>
          <w:szCs w:val="24"/>
        </w:rPr>
        <w:t>alculate the</w:t>
      </w:r>
      <w:r w:rsidRPr="000F04A7">
        <w:rPr>
          <w:rFonts w:asciiTheme="minorHAnsi" w:hAnsiTheme="minorHAnsi" w:cstheme="minorHAnsi"/>
          <w:szCs w:val="24"/>
        </w:rPr>
        <w:t xml:space="preserve"> </w:t>
      </w:r>
      <w:r w:rsidR="000F04A7">
        <w:rPr>
          <w:rFonts w:asciiTheme="minorHAnsi" w:hAnsiTheme="minorHAnsi" w:cstheme="minorHAnsi"/>
          <w:szCs w:val="24"/>
        </w:rPr>
        <w:t xml:space="preserve">horizontal displacement of A when loads P = 12 </w:t>
      </w:r>
      <w:proofErr w:type="spellStart"/>
      <w:proofErr w:type="gramStart"/>
      <w:r w:rsidR="000F04A7">
        <w:rPr>
          <w:rFonts w:asciiTheme="minorHAnsi" w:hAnsiTheme="minorHAnsi" w:cstheme="minorHAnsi"/>
          <w:szCs w:val="24"/>
        </w:rPr>
        <w:t>kN</w:t>
      </w:r>
      <w:proofErr w:type="spellEnd"/>
      <w:proofErr w:type="gramEnd"/>
      <w:r w:rsidR="000F04A7">
        <w:rPr>
          <w:rFonts w:asciiTheme="minorHAnsi" w:hAnsiTheme="minorHAnsi" w:cstheme="minorHAnsi"/>
          <w:szCs w:val="24"/>
        </w:rPr>
        <w:t xml:space="preserve"> and Q = 30 </w:t>
      </w:r>
      <w:proofErr w:type="spellStart"/>
      <w:r w:rsidR="000F04A7">
        <w:rPr>
          <w:rFonts w:asciiTheme="minorHAnsi" w:hAnsiTheme="minorHAnsi" w:cstheme="minorHAnsi"/>
          <w:szCs w:val="24"/>
        </w:rPr>
        <w:t>kN.</w:t>
      </w:r>
      <w:proofErr w:type="spellEnd"/>
      <w:r w:rsidR="000F04A7">
        <w:rPr>
          <w:rFonts w:asciiTheme="minorHAnsi" w:hAnsiTheme="minorHAnsi" w:cstheme="minorHAnsi"/>
          <w:szCs w:val="24"/>
        </w:rPr>
        <w:t xml:space="preserve"> </w:t>
      </w:r>
    </w:p>
    <w:p w:rsidR="002148CE" w:rsidRDefault="002148CE" w:rsidP="002148CE">
      <w:pPr>
        <w:pStyle w:val="ListParagraph"/>
        <w:jc w:val="center"/>
        <w:rPr>
          <w:rFonts w:asciiTheme="minorHAnsi" w:hAnsiTheme="minorHAnsi" w:cstheme="minorHAnsi"/>
          <w:szCs w:val="24"/>
        </w:rPr>
      </w:pPr>
    </w:p>
    <w:p w:rsidR="009946A7" w:rsidRDefault="000F04A7" w:rsidP="002148CE">
      <w:pPr>
        <w:pStyle w:val="ListParagraph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DB04B8" wp14:editId="5FC8CAE0">
            <wp:extent cx="3067050" cy="171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4186" cy="171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865E0E" w:rsidRDefault="00865E0E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07750C" w:rsidRDefault="009B294C" w:rsidP="009B294C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t xml:space="preserve">A </w:t>
      </w:r>
      <w:r w:rsidR="000F04A7">
        <w:rPr>
          <w:rFonts w:asciiTheme="minorHAnsi" w:eastAsiaTheme="majorEastAsia" w:hAnsiTheme="minorHAnsi" w:cstheme="minorHAnsi"/>
          <w:bCs/>
          <w:szCs w:val="26"/>
        </w:rPr>
        <w:t>pin-connected structure is shown in the figure below. Member ABCD is a rigid bar</w:t>
      </w:r>
      <w:r w:rsidR="0007750C">
        <w:rPr>
          <w:rFonts w:asciiTheme="minorHAnsi" w:eastAsiaTheme="majorEastAsia" w:hAnsiTheme="minorHAnsi" w:cstheme="minorHAnsi"/>
          <w:bCs/>
          <w:szCs w:val="26"/>
        </w:rPr>
        <w:t>, and members (1) and (2) are aluminum, both with cross-sectional area A = 160 mm</w:t>
      </w:r>
      <w:r w:rsidR="0007750C">
        <w:rPr>
          <w:rFonts w:asciiTheme="minorHAnsi" w:eastAsiaTheme="majorEastAsia" w:hAnsiTheme="minorHAnsi" w:cstheme="minorHAnsi"/>
          <w:bCs/>
          <w:szCs w:val="26"/>
          <w:vertAlign w:val="superscript"/>
        </w:rPr>
        <w:t>2</w:t>
      </w:r>
      <w:r w:rsidR="0007750C">
        <w:rPr>
          <w:rFonts w:asciiTheme="minorHAnsi" w:eastAsiaTheme="majorEastAsia" w:hAnsiTheme="minorHAnsi" w:cstheme="minorHAnsi"/>
          <w:bCs/>
          <w:szCs w:val="26"/>
        </w:rPr>
        <w:t xml:space="preserve">, and modulus of elasticity E = 70 </w:t>
      </w:r>
      <w:proofErr w:type="spellStart"/>
      <w:proofErr w:type="gramStart"/>
      <w:r w:rsidR="0007750C">
        <w:rPr>
          <w:rFonts w:asciiTheme="minorHAnsi" w:eastAsiaTheme="majorEastAsia" w:hAnsiTheme="minorHAnsi" w:cstheme="minorHAnsi"/>
          <w:bCs/>
          <w:szCs w:val="26"/>
        </w:rPr>
        <w:t>GPa</w:t>
      </w:r>
      <w:proofErr w:type="spellEnd"/>
      <w:proofErr w:type="gramEnd"/>
      <w:r w:rsidR="0007750C">
        <w:rPr>
          <w:rFonts w:asciiTheme="minorHAnsi" w:eastAsiaTheme="majorEastAsia" w:hAnsiTheme="minorHAnsi" w:cstheme="minorHAnsi"/>
          <w:bCs/>
          <w:szCs w:val="26"/>
        </w:rPr>
        <w:t xml:space="preserve">. Member (1) is originally 900 mm long, and member (2) is originally 1250 mm long.  After load P = 35 </w:t>
      </w:r>
      <w:proofErr w:type="spellStart"/>
      <w:r w:rsidR="0007750C">
        <w:rPr>
          <w:rFonts w:asciiTheme="minorHAnsi" w:eastAsiaTheme="majorEastAsia" w:hAnsiTheme="minorHAnsi" w:cstheme="minorHAnsi"/>
          <w:bCs/>
          <w:szCs w:val="26"/>
        </w:rPr>
        <w:t>kN</w:t>
      </w:r>
      <w:proofErr w:type="spellEnd"/>
      <w:r w:rsidR="0007750C">
        <w:rPr>
          <w:rFonts w:asciiTheme="minorHAnsi" w:eastAsiaTheme="majorEastAsia" w:hAnsiTheme="minorHAnsi" w:cstheme="minorHAnsi"/>
          <w:bCs/>
          <w:szCs w:val="26"/>
        </w:rPr>
        <w:t xml:space="preserve"> is applied, calculate the following:</w:t>
      </w:r>
    </w:p>
    <w:p w:rsidR="0007750C" w:rsidRDefault="0007750C" w:rsidP="0007750C">
      <w:pPr>
        <w:pStyle w:val="ListParagraph"/>
        <w:numPr>
          <w:ilvl w:val="1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t>Axial forces in members (1) and (2)</w:t>
      </w:r>
    </w:p>
    <w:p w:rsidR="0007750C" w:rsidRDefault="0007750C" w:rsidP="0007750C">
      <w:pPr>
        <w:pStyle w:val="ListParagraph"/>
        <w:numPr>
          <w:ilvl w:val="1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t>Normal stress in members (1) and (2)</w:t>
      </w:r>
    </w:p>
    <w:p w:rsidR="005C69B1" w:rsidRPr="009B294C" w:rsidRDefault="0007750C" w:rsidP="0007750C">
      <w:pPr>
        <w:pStyle w:val="ListParagraph"/>
        <w:numPr>
          <w:ilvl w:val="1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t>Vertical displacement of point D</w:t>
      </w:r>
      <w:r w:rsidR="009B294C">
        <w:rPr>
          <w:rFonts w:asciiTheme="minorHAnsi" w:eastAsiaTheme="majorEastAsia" w:hAnsiTheme="minorHAnsi" w:cstheme="minorHAnsi"/>
          <w:bCs/>
          <w:szCs w:val="26"/>
        </w:rPr>
        <w:t xml:space="preserve"> </w:t>
      </w:r>
    </w:p>
    <w:p w:rsidR="009B294C" w:rsidRDefault="009B294C" w:rsidP="005C69B1">
      <w:pPr>
        <w:ind w:left="1080"/>
        <w:jc w:val="center"/>
        <w:rPr>
          <w:rFonts w:asciiTheme="minorHAnsi" w:eastAsiaTheme="majorEastAsia" w:hAnsiTheme="minorHAnsi" w:cstheme="minorHAnsi"/>
          <w:bCs/>
          <w:szCs w:val="26"/>
        </w:rPr>
      </w:pPr>
    </w:p>
    <w:p w:rsidR="0007750C" w:rsidRDefault="000F04A7" w:rsidP="005C69B1">
      <w:pPr>
        <w:ind w:left="1080"/>
        <w:jc w:val="center"/>
        <w:rPr>
          <w:rFonts w:asciiTheme="minorHAnsi" w:eastAsiaTheme="majorEastAsia" w:hAnsiTheme="minorHAnsi" w:cstheme="minorHAnsi"/>
          <w:bCs/>
          <w:szCs w:val="26"/>
        </w:rPr>
      </w:pPr>
      <w:r>
        <w:rPr>
          <w:noProof/>
        </w:rPr>
        <w:drawing>
          <wp:inline distT="0" distB="0" distL="0" distR="0" wp14:anchorId="71E6F793" wp14:editId="646F9381">
            <wp:extent cx="2259961" cy="23431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5619" cy="234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0C" w:rsidRDefault="0007750C">
      <w:p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br w:type="page"/>
      </w:r>
    </w:p>
    <w:p w:rsidR="0007750C" w:rsidRDefault="0007750C" w:rsidP="0007750C">
      <w:pPr>
        <w:pStyle w:val="ListParagraph"/>
        <w:rPr>
          <w:rFonts w:asciiTheme="minorHAnsi" w:eastAsiaTheme="majorEastAsia" w:hAnsiTheme="minorHAnsi" w:cstheme="minorHAnsi"/>
          <w:bCs/>
          <w:szCs w:val="26"/>
        </w:rPr>
      </w:pPr>
    </w:p>
    <w:p w:rsidR="0007750C" w:rsidRDefault="0007750C" w:rsidP="0007750C">
      <w:pPr>
        <w:pStyle w:val="ListParagraph"/>
        <w:rPr>
          <w:rFonts w:asciiTheme="minorHAnsi" w:eastAsiaTheme="majorEastAsia" w:hAnsiTheme="minorHAnsi" w:cstheme="minorHAnsi"/>
          <w:bCs/>
          <w:szCs w:val="26"/>
        </w:rPr>
      </w:pPr>
    </w:p>
    <w:p w:rsidR="0007750C" w:rsidRDefault="0007750C" w:rsidP="0007750C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t>An aluminum alloy</w:t>
      </w:r>
      <w:r w:rsidR="007E3C3F">
        <w:rPr>
          <w:rFonts w:asciiTheme="minorHAnsi" w:eastAsiaTheme="majorEastAsia" w:hAnsiTheme="minorHAnsi" w:cstheme="minorHAnsi"/>
          <w:bCs/>
          <w:szCs w:val="26"/>
        </w:rPr>
        <w:t>, pipe (1) is connected to bronze, pipe (2) with a flange at B. Supports at A and C are rigid and do no move. Properties for the pipes are: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6"/>
        <w:gridCol w:w="2349"/>
        <w:gridCol w:w="2070"/>
        <w:gridCol w:w="1260"/>
        <w:gridCol w:w="1440"/>
        <w:gridCol w:w="895"/>
      </w:tblGrid>
      <w:tr w:rsidR="007E3C3F" w:rsidTr="007E3C3F">
        <w:tc>
          <w:tcPr>
            <w:tcW w:w="616" w:type="dxa"/>
            <w:shd w:val="clear" w:color="auto" w:fill="BFBFBF" w:themeFill="background1" w:themeFillShade="BF"/>
          </w:tcPr>
          <w:p w:rsidR="007E3C3F" w:rsidRDefault="007E3C3F" w:rsidP="007E3C3F">
            <w:pPr>
              <w:pStyle w:val="ListParagraph"/>
              <w:ind w:left="0"/>
              <w:jc w:val="center"/>
              <w:rPr>
                <w:rFonts w:asciiTheme="minorHAnsi" w:eastAsiaTheme="majorEastAsia" w:hAnsiTheme="minorHAnsi" w:cstheme="minorHAnsi"/>
                <w:bCs/>
                <w:szCs w:val="26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Pipe</w:t>
            </w:r>
          </w:p>
        </w:tc>
        <w:tc>
          <w:tcPr>
            <w:tcW w:w="2349" w:type="dxa"/>
            <w:shd w:val="clear" w:color="auto" w:fill="BFBFBF" w:themeFill="background1" w:themeFillShade="BF"/>
          </w:tcPr>
          <w:p w:rsidR="007E3C3F" w:rsidRDefault="007E3C3F" w:rsidP="007E3C3F">
            <w:pPr>
              <w:pStyle w:val="ListParagraph"/>
              <w:ind w:left="0"/>
              <w:jc w:val="center"/>
              <w:rPr>
                <w:rFonts w:asciiTheme="minorHAnsi" w:eastAsiaTheme="majorEastAsia" w:hAnsiTheme="minorHAnsi" w:cstheme="minorHAnsi"/>
                <w:bCs/>
                <w:szCs w:val="26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Outer Diameter [in]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7E3C3F" w:rsidRDefault="007E3C3F" w:rsidP="007E3C3F">
            <w:pPr>
              <w:pStyle w:val="ListParagraph"/>
              <w:ind w:left="0"/>
              <w:jc w:val="center"/>
              <w:rPr>
                <w:rFonts w:asciiTheme="minorHAnsi" w:eastAsiaTheme="majorEastAsia" w:hAnsiTheme="minorHAnsi" w:cstheme="minorHAnsi"/>
                <w:bCs/>
                <w:szCs w:val="26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Wall Thickness [in]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7E3C3F" w:rsidRDefault="007E3C3F" w:rsidP="007E3C3F">
            <w:pPr>
              <w:pStyle w:val="ListParagraph"/>
              <w:ind w:left="0"/>
              <w:jc w:val="center"/>
              <w:rPr>
                <w:rFonts w:asciiTheme="minorHAnsi" w:eastAsiaTheme="majorEastAsia" w:hAnsiTheme="minorHAnsi" w:cstheme="minorHAnsi"/>
                <w:bCs/>
                <w:szCs w:val="26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Length [</w:t>
            </w:r>
            <w:proofErr w:type="spellStart"/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ft</w:t>
            </w:r>
            <w:proofErr w:type="spellEnd"/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]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E3C3F" w:rsidRDefault="007E3C3F" w:rsidP="007E3C3F">
            <w:pPr>
              <w:pStyle w:val="ListParagraph"/>
              <w:ind w:left="0"/>
              <w:jc w:val="center"/>
              <w:rPr>
                <w:rFonts w:asciiTheme="minorHAnsi" w:eastAsiaTheme="majorEastAsia" w:hAnsiTheme="minorHAnsi" w:cstheme="minorHAnsi"/>
                <w:bCs/>
                <w:szCs w:val="26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Modulus [</w:t>
            </w:r>
            <w:proofErr w:type="spellStart"/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ksi</w:t>
            </w:r>
            <w:proofErr w:type="spellEnd"/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]</w:t>
            </w:r>
          </w:p>
        </w:tc>
        <w:tc>
          <w:tcPr>
            <w:tcW w:w="895" w:type="dxa"/>
            <w:shd w:val="clear" w:color="auto" w:fill="BFBFBF" w:themeFill="background1" w:themeFillShade="BF"/>
          </w:tcPr>
          <w:p w:rsidR="007E3C3F" w:rsidRPr="007E3C3F" w:rsidRDefault="007E3C3F" w:rsidP="007E3C3F">
            <w:pPr>
              <w:pStyle w:val="ListParagraph"/>
              <w:ind w:left="0"/>
              <w:jc w:val="center"/>
              <w:rPr>
                <w:rFonts w:asciiTheme="minorHAnsi" w:eastAsiaTheme="majorEastAsia" w:hAnsiTheme="minorHAnsi" w:cstheme="minorHAnsi"/>
                <w:bCs/>
                <w:szCs w:val="26"/>
              </w:rPr>
            </w:pPr>
            <w:proofErr w:type="spellStart"/>
            <w:r>
              <w:rPr>
                <w:rFonts w:eastAsiaTheme="majorEastAsia"/>
                <w:bCs/>
                <w:szCs w:val="26"/>
              </w:rPr>
              <w:t>σ</w:t>
            </w:r>
            <w:r>
              <w:rPr>
                <w:rFonts w:eastAsiaTheme="majorEastAsia"/>
                <w:bCs/>
                <w:szCs w:val="26"/>
                <w:vertAlign w:val="subscript"/>
              </w:rPr>
              <w:t>y</w:t>
            </w:r>
            <w:proofErr w:type="spellEnd"/>
            <w:r>
              <w:rPr>
                <w:rFonts w:eastAsiaTheme="majorEastAsia"/>
                <w:bCs/>
                <w:szCs w:val="26"/>
              </w:rPr>
              <w:t xml:space="preserve"> [</w:t>
            </w:r>
            <w:proofErr w:type="spellStart"/>
            <w:r>
              <w:rPr>
                <w:rFonts w:eastAsiaTheme="majorEastAsia"/>
                <w:bCs/>
                <w:szCs w:val="26"/>
              </w:rPr>
              <w:t>ksi</w:t>
            </w:r>
            <w:proofErr w:type="spellEnd"/>
            <w:r>
              <w:rPr>
                <w:rFonts w:eastAsiaTheme="majorEastAsia"/>
                <w:bCs/>
                <w:szCs w:val="26"/>
              </w:rPr>
              <w:t>]</w:t>
            </w:r>
          </w:p>
        </w:tc>
      </w:tr>
      <w:tr w:rsidR="007E3C3F" w:rsidTr="007E3C3F">
        <w:tc>
          <w:tcPr>
            <w:tcW w:w="616" w:type="dxa"/>
          </w:tcPr>
          <w:p w:rsidR="007E3C3F" w:rsidRDefault="007E3C3F" w:rsidP="007E3C3F">
            <w:pPr>
              <w:pStyle w:val="ListParagraph"/>
              <w:ind w:left="0"/>
              <w:jc w:val="center"/>
              <w:rPr>
                <w:rFonts w:asciiTheme="minorHAnsi" w:eastAsiaTheme="majorEastAsia" w:hAnsiTheme="minorHAnsi" w:cstheme="minorHAnsi"/>
                <w:bCs/>
                <w:szCs w:val="26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(1)</w:t>
            </w:r>
          </w:p>
        </w:tc>
        <w:tc>
          <w:tcPr>
            <w:tcW w:w="2349" w:type="dxa"/>
          </w:tcPr>
          <w:p w:rsidR="007E3C3F" w:rsidRDefault="007E3C3F" w:rsidP="007E3C3F">
            <w:pPr>
              <w:pStyle w:val="ListParagraph"/>
              <w:ind w:left="0"/>
              <w:jc w:val="center"/>
              <w:rPr>
                <w:rFonts w:asciiTheme="minorHAnsi" w:eastAsiaTheme="majorEastAsia" w:hAnsiTheme="minorHAnsi" w:cstheme="minorHAnsi"/>
                <w:bCs/>
                <w:szCs w:val="26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2.375</w:t>
            </w:r>
          </w:p>
        </w:tc>
        <w:tc>
          <w:tcPr>
            <w:tcW w:w="2070" w:type="dxa"/>
          </w:tcPr>
          <w:p w:rsidR="007E3C3F" w:rsidRDefault="007E3C3F" w:rsidP="007E3C3F">
            <w:pPr>
              <w:pStyle w:val="ListParagraph"/>
              <w:ind w:left="0"/>
              <w:jc w:val="center"/>
              <w:rPr>
                <w:rFonts w:asciiTheme="minorHAnsi" w:eastAsiaTheme="majorEastAsia" w:hAnsiTheme="minorHAnsi" w:cstheme="minorHAnsi"/>
                <w:bCs/>
                <w:szCs w:val="26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0.203</w:t>
            </w:r>
          </w:p>
        </w:tc>
        <w:tc>
          <w:tcPr>
            <w:tcW w:w="1260" w:type="dxa"/>
          </w:tcPr>
          <w:p w:rsidR="007E3C3F" w:rsidRDefault="007E3C3F" w:rsidP="007E3C3F">
            <w:pPr>
              <w:pStyle w:val="ListParagraph"/>
              <w:ind w:left="0"/>
              <w:jc w:val="center"/>
              <w:rPr>
                <w:rFonts w:asciiTheme="minorHAnsi" w:eastAsiaTheme="majorEastAsia" w:hAnsiTheme="minorHAnsi" w:cstheme="minorHAnsi"/>
                <w:bCs/>
                <w:szCs w:val="26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6</w:t>
            </w:r>
          </w:p>
        </w:tc>
        <w:tc>
          <w:tcPr>
            <w:tcW w:w="1440" w:type="dxa"/>
          </w:tcPr>
          <w:p w:rsidR="007E3C3F" w:rsidRDefault="007E3C3F" w:rsidP="007E3C3F">
            <w:pPr>
              <w:pStyle w:val="ListParagraph"/>
              <w:ind w:left="0"/>
              <w:jc w:val="center"/>
              <w:rPr>
                <w:rFonts w:asciiTheme="minorHAnsi" w:eastAsiaTheme="majorEastAsia" w:hAnsiTheme="minorHAnsi" w:cstheme="minorHAnsi"/>
                <w:bCs/>
                <w:szCs w:val="26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10,000</w:t>
            </w:r>
          </w:p>
        </w:tc>
        <w:tc>
          <w:tcPr>
            <w:tcW w:w="895" w:type="dxa"/>
          </w:tcPr>
          <w:p w:rsidR="007E3C3F" w:rsidRDefault="007E3C3F" w:rsidP="007E3C3F">
            <w:pPr>
              <w:pStyle w:val="ListParagraph"/>
              <w:ind w:left="0"/>
              <w:jc w:val="center"/>
              <w:rPr>
                <w:rFonts w:asciiTheme="minorHAnsi" w:eastAsiaTheme="majorEastAsia" w:hAnsiTheme="minorHAnsi" w:cstheme="minorHAnsi"/>
                <w:bCs/>
                <w:szCs w:val="26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40</w:t>
            </w:r>
          </w:p>
        </w:tc>
      </w:tr>
      <w:tr w:rsidR="007E3C3F" w:rsidTr="007E3C3F">
        <w:tc>
          <w:tcPr>
            <w:tcW w:w="616" w:type="dxa"/>
          </w:tcPr>
          <w:p w:rsidR="007E3C3F" w:rsidRDefault="007E3C3F" w:rsidP="007E3C3F">
            <w:pPr>
              <w:pStyle w:val="ListParagraph"/>
              <w:ind w:left="0"/>
              <w:jc w:val="center"/>
              <w:rPr>
                <w:rFonts w:asciiTheme="minorHAnsi" w:eastAsiaTheme="majorEastAsia" w:hAnsiTheme="minorHAnsi" w:cstheme="minorHAnsi"/>
                <w:bCs/>
                <w:szCs w:val="26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(2)</w:t>
            </w:r>
          </w:p>
        </w:tc>
        <w:tc>
          <w:tcPr>
            <w:tcW w:w="2349" w:type="dxa"/>
          </w:tcPr>
          <w:p w:rsidR="007E3C3F" w:rsidRDefault="007E3C3F" w:rsidP="007E3C3F">
            <w:pPr>
              <w:pStyle w:val="ListParagraph"/>
              <w:ind w:left="0"/>
              <w:jc w:val="center"/>
              <w:rPr>
                <w:rFonts w:asciiTheme="minorHAnsi" w:eastAsiaTheme="majorEastAsia" w:hAnsiTheme="minorHAnsi" w:cstheme="minorHAnsi"/>
                <w:bCs/>
                <w:szCs w:val="26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4.50</w:t>
            </w:r>
          </w:p>
        </w:tc>
        <w:tc>
          <w:tcPr>
            <w:tcW w:w="2070" w:type="dxa"/>
          </w:tcPr>
          <w:p w:rsidR="007E3C3F" w:rsidRDefault="007E3C3F" w:rsidP="007E3C3F">
            <w:pPr>
              <w:pStyle w:val="ListParagraph"/>
              <w:ind w:left="0"/>
              <w:jc w:val="center"/>
              <w:rPr>
                <w:rFonts w:asciiTheme="minorHAnsi" w:eastAsiaTheme="majorEastAsia" w:hAnsiTheme="minorHAnsi" w:cstheme="minorHAnsi"/>
                <w:bCs/>
                <w:szCs w:val="26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0.226</w:t>
            </w:r>
          </w:p>
        </w:tc>
        <w:tc>
          <w:tcPr>
            <w:tcW w:w="1260" w:type="dxa"/>
          </w:tcPr>
          <w:p w:rsidR="007E3C3F" w:rsidRDefault="007E3C3F" w:rsidP="007E3C3F">
            <w:pPr>
              <w:pStyle w:val="ListParagraph"/>
              <w:ind w:left="0"/>
              <w:jc w:val="center"/>
              <w:rPr>
                <w:rFonts w:asciiTheme="minorHAnsi" w:eastAsiaTheme="majorEastAsia" w:hAnsiTheme="minorHAnsi" w:cstheme="minorHAnsi"/>
                <w:bCs/>
                <w:szCs w:val="26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10</w:t>
            </w:r>
          </w:p>
        </w:tc>
        <w:tc>
          <w:tcPr>
            <w:tcW w:w="1440" w:type="dxa"/>
          </w:tcPr>
          <w:p w:rsidR="007E3C3F" w:rsidRDefault="007E3C3F" w:rsidP="007E3C3F">
            <w:pPr>
              <w:pStyle w:val="ListParagraph"/>
              <w:ind w:left="0"/>
              <w:jc w:val="center"/>
              <w:rPr>
                <w:rFonts w:asciiTheme="minorHAnsi" w:eastAsiaTheme="majorEastAsia" w:hAnsiTheme="minorHAnsi" w:cstheme="minorHAnsi"/>
                <w:bCs/>
                <w:szCs w:val="26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16,000</w:t>
            </w:r>
          </w:p>
        </w:tc>
        <w:tc>
          <w:tcPr>
            <w:tcW w:w="895" w:type="dxa"/>
          </w:tcPr>
          <w:p w:rsidR="007E3C3F" w:rsidRDefault="007E3C3F" w:rsidP="007E3C3F">
            <w:pPr>
              <w:pStyle w:val="ListParagraph"/>
              <w:ind w:left="0"/>
              <w:jc w:val="center"/>
              <w:rPr>
                <w:rFonts w:asciiTheme="minorHAnsi" w:eastAsiaTheme="majorEastAsia" w:hAnsiTheme="minorHAnsi" w:cstheme="minorHAnsi"/>
                <w:bCs/>
                <w:szCs w:val="26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6"/>
              </w:rPr>
              <w:t>45</w:t>
            </w:r>
          </w:p>
        </w:tc>
      </w:tr>
    </w:tbl>
    <w:p w:rsidR="007E3C3F" w:rsidRDefault="007E3C3F" w:rsidP="007E3C3F">
      <w:pPr>
        <w:pStyle w:val="ListParagraph"/>
        <w:rPr>
          <w:rFonts w:asciiTheme="minorHAnsi" w:eastAsiaTheme="majorEastAsia" w:hAnsiTheme="minorHAnsi" w:cstheme="minorHAnsi"/>
          <w:bCs/>
          <w:szCs w:val="26"/>
        </w:rPr>
      </w:pPr>
    </w:p>
    <w:p w:rsidR="007E3C3F" w:rsidRDefault="007E3C3F" w:rsidP="007E3C3F">
      <w:pPr>
        <w:pStyle w:val="ListParagraph"/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t>If a minimum factor of safety of 1.67 is required for each pipe, calculate the following:</w:t>
      </w:r>
    </w:p>
    <w:p w:rsidR="007E3C3F" w:rsidRDefault="007E3C3F" w:rsidP="007E3C3F">
      <w:pPr>
        <w:pStyle w:val="ListParagraph"/>
        <w:numPr>
          <w:ilvl w:val="1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t>Maximum load P that can be applied</w:t>
      </w:r>
    </w:p>
    <w:p w:rsidR="007E3C3F" w:rsidRDefault="007E3C3F" w:rsidP="007E3C3F">
      <w:pPr>
        <w:pStyle w:val="ListParagraph"/>
        <w:numPr>
          <w:ilvl w:val="1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t>Deflection of the flange B from the load in part (a)</w:t>
      </w:r>
    </w:p>
    <w:p w:rsidR="007E3C3F" w:rsidRPr="007E3C3F" w:rsidRDefault="007E3C3F" w:rsidP="007E3C3F">
      <w:pPr>
        <w:rPr>
          <w:rFonts w:asciiTheme="minorHAnsi" w:eastAsiaTheme="majorEastAsia" w:hAnsiTheme="minorHAnsi" w:cstheme="minorHAnsi"/>
          <w:bCs/>
          <w:szCs w:val="26"/>
        </w:rPr>
      </w:pPr>
    </w:p>
    <w:p w:rsidR="0007750C" w:rsidRDefault="0007750C" w:rsidP="0007750C">
      <w:pPr>
        <w:ind w:left="360"/>
        <w:jc w:val="center"/>
        <w:rPr>
          <w:rFonts w:asciiTheme="minorHAnsi" w:eastAsiaTheme="majorEastAsia" w:hAnsiTheme="minorHAnsi" w:cstheme="minorHAnsi"/>
          <w:bCs/>
          <w:szCs w:val="26"/>
        </w:rPr>
      </w:pPr>
      <w:r>
        <w:rPr>
          <w:noProof/>
        </w:rPr>
        <w:drawing>
          <wp:inline distT="0" distB="0" distL="0" distR="0" wp14:anchorId="520CC83C" wp14:editId="79196E9B">
            <wp:extent cx="4279232" cy="14668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4803" cy="147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0C" w:rsidRDefault="0007750C" w:rsidP="0007750C">
      <w:pPr>
        <w:ind w:left="360"/>
        <w:jc w:val="center"/>
        <w:rPr>
          <w:rFonts w:asciiTheme="minorHAnsi" w:eastAsiaTheme="majorEastAsia" w:hAnsiTheme="minorHAnsi" w:cstheme="minorHAnsi"/>
          <w:bCs/>
          <w:szCs w:val="26"/>
        </w:rPr>
      </w:pPr>
    </w:p>
    <w:p w:rsidR="00812E08" w:rsidRPr="00812E08" w:rsidRDefault="00812E08" w:rsidP="00812E08">
      <w:pPr>
        <w:pStyle w:val="ListParagraph"/>
        <w:rPr>
          <w:rFonts w:asciiTheme="minorHAnsi" w:eastAsiaTheme="majorEastAsia" w:hAnsiTheme="minorHAnsi" w:cstheme="minorHAnsi"/>
          <w:bCs/>
          <w:szCs w:val="26"/>
        </w:rPr>
      </w:pPr>
    </w:p>
    <w:p w:rsidR="0068770A" w:rsidRDefault="0068770A" w:rsidP="0068770A">
      <w:pPr>
        <w:ind w:left="36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E46403" w:rsidRDefault="00913E82" w:rsidP="00E46403">
      <w:pPr>
        <w:pStyle w:val="Heading2"/>
      </w:pPr>
      <w:r>
        <w:t>Preparation</w:t>
      </w:r>
      <w:r w:rsidR="003C1C1D">
        <w:t xml:space="preserve"> </w:t>
      </w:r>
      <w:r w:rsidR="00F44399">
        <w:t>for</w:t>
      </w:r>
      <w:r w:rsidR="006E02F6">
        <w:t xml:space="preserve"> Next Class Period </w:t>
      </w:r>
      <w:r w:rsidR="00A96D17">
        <w:t>(</w:t>
      </w:r>
      <w:r w:rsidR="001C3033">
        <w:t>4</w:t>
      </w:r>
      <w:r w:rsidR="003C1C1D">
        <w:t xml:space="preserve"> </w:t>
      </w:r>
      <w:r w:rsidR="00A96D17">
        <w:t>points)</w:t>
      </w:r>
    </w:p>
    <w:p w:rsidR="00F44399" w:rsidRPr="00F44399" w:rsidRDefault="000F04A7" w:rsidP="004D14A8">
      <w:pPr>
        <w:spacing w:after="240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Your next class period is just a review of chapters 1-5. There isn’t any new material to cover. But I still want you to come to class prepared with a few questions in mind. </w:t>
      </w:r>
    </w:p>
    <w:p w:rsidR="00F47A58" w:rsidRDefault="000F04A7" w:rsidP="00F47A58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Look back through the last 11 homework assignments.</w:t>
      </w:r>
    </w:p>
    <w:p w:rsidR="001C3033" w:rsidRDefault="000F04A7" w:rsidP="001C3033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problem (or types of problems) do you still have difficulty with? </w:t>
      </w:r>
    </w:p>
    <w:p w:rsidR="00A6459C" w:rsidRDefault="000F04A7" w:rsidP="001C3033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For the problems you struggle with, what part of the problem are you hanging up on? (</w:t>
      </w:r>
      <w:proofErr w:type="gramStart"/>
      <w:r>
        <w:rPr>
          <w:rFonts w:asciiTheme="minorHAnsi" w:hAnsiTheme="minorHAnsi" w:cstheme="minorHAnsi"/>
          <w:szCs w:val="24"/>
        </w:rPr>
        <w:t>i.e</w:t>
      </w:r>
      <w:proofErr w:type="gramEnd"/>
      <w:r>
        <w:rPr>
          <w:rFonts w:asciiTheme="minorHAnsi" w:hAnsiTheme="minorHAnsi" w:cstheme="minorHAnsi"/>
          <w:szCs w:val="24"/>
        </w:rPr>
        <w:t>. visualizing the problem, setup, equations, variable definitions, solution, etc.)</w:t>
      </w:r>
    </w:p>
    <w:p w:rsidR="00706389" w:rsidRDefault="00706389" w:rsidP="00706389">
      <w:pPr>
        <w:pStyle w:val="ListParagraph"/>
        <w:spacing w:after="240"/>
        <w:rPr>
          <w:rFonts w:asciiTheme="minorHAnsi" w:hAnsiTheme="minorHAnsi" w:cstheme="minorHAnsi"/>
          <w:szCs w:val="24"/>
        </w:rPr>
      </w:pPr>
    </w:p>
    <w:p w:rsidR="00F275F3" w:rsidRPr="007F07F6" w:rsidRDefault="000F04A7" w:rsidP="00F275F3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is one way in which you plan to prepare for the exam? </w:t>
      </w:r>
      <w:r w:rsidR="00F275F3">
        <w:rPr>
          <w:rFonts w:asciiTheme="minorHAnsi" w:hAnsiTheme="minorHAnsi" w:cstheme="minorHAnsi"/>
          <w:szCs w:val="24"/>
        </w:rPr>
        <w:t xml:space="preserve"> </w:t>
      </w:r>
    </w:p>
    <w:sectPr w:rsidR="00F275F3" w:rsidRPr="007F07F6" w:rsidSect="00D8145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18" w:rsidRDefault="00B87818" w:rsidP="00631A95">
      <w:r>
        <w:separator/>
      </w:r>
    </w:p>
  </w:endnote>
  <w:endnote w:type="continuationSeparator" w:id="0">
    <w:p w:rsidR="00B87818" w:rsidRDefault="00B87818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18" w:rsidRDefault="00B87818" w:rsidP="00631A95">
      <w:r>
        <w:separator/>
      </w:r>
    </w:p>
  </w:footnote>
  <w:footnote w:type="continuationSeparator" w:id="0">
    <w:p w:rsidR="00B87818" w:rsidRDefault="00B87818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0F04A7">
      <w:rPr>
        <w:rFonts w:ascii="Arial Rounded MT Bold" w:hAnsi="Arial Rounded MT Bold"/>
        <w:sz w:val="24"/>
        <w:szCs w:val="24"/>
      </w:rPr>
      <w:t>11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D4686"/>
    <w:rsid w:val="000E761B"/>
    <w:rsid w:val="000F04A7"/>
    <w:rsid w:val="0011496F"/>
    <w:rsid w:val="00115819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148CE"/>
    <w:rsid w:val="002222EA"/>
    <w:rsid w:val="002500E0"/>
    <w:rsid w:val="002513AD"/>
    <w:rsid w:val="00255430"/>
    <w:rsid w:val="00257622"/>
    <w:rsid w:val="00264CD2"/>
    <w:rsid w:val="00270377"/>
    <w:rsid w:val="002B559B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4A1"/>
    <w:rsid w:val="003C4DA9"/>
    <w:rsid w:val="003D1167"/>
    <w:rsid w:val="003D64AD"/>
    <w:rsid w:val="003E3949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84775"/>
    <w:rsid w:val="004954C8"/>
    <w:rsid w:val="004C1C0B"/>
    <w:rsid w:val="004D14A8"/>
    <w:rsid w:val="004E4A93"/>
    <w:rsid w:val="004F5D76"/>
    <w:rsid w:val="00510BCD"/>
    <w:rsid w:val="00521865"/>
    <w:rsid w:val="0053350B"/>
    <w:rsid w:val="005526D5"/>
    <w:rsid w:val="005878D9"/>
    <w:rsid w:val="005A41A6"/>
    <w:rsid w:val="005B1493"/>
    <w:rsid w:val="005B2997"/>
    <w:rsid w:val="005C69B1"/>
    <w:rsid w:val="005D610F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7FFA"/>
    <w:rsid w:val="008270CD"/>
    <w:rsid w:val="0086126E"/>
    <w:rsid w:val="00863FC0"/>
    <w:rsid w:val="00865E0E"/>
    <w:rsid w:val="00871599"/>
    <w:rsid w:val="008A0613"/>
    <w:rsid w:val="008A3645"/>
    <w:rsid w:val="008B0CC6"/>
    <w:rsid w:val="008B4D80"/>
    <w:rsid w:val="008C5981"/>
    <w:rsid w:val="008E00BD"/>
    <w:rsid w:val="009021B3"/>
    <w:rsid w:val="00904DCC"/>
    <w:rsid w:val="00913E82"/>
    <w:rsid w:val="00927B7B"/>
    <w:rsid w:val="00927CB2"/>
    <w:rsid w:val="00986349"/>
    <w:rsid w:val="009914AD"/>
    <w:rsid w:val="009946A7"/>
    <w:rsid w:val="009B294C"/>
    <w:rsid w:val="009B3275"/>
    <w:rsid w:val="00A14A0B"/>
    <w:rsid w:val="00A2530E"/>
    <w:rsid w:val="00A4474B"/>
    <w:rsid w:val="00A556F8"/>
    <w:rsid w:val="00A6459C"/>
    <w:rsid w:val="00A702E0"/>
    <w:rsid w:val="00A85E18"/>
    <w:rsid w:val="00A96D17"/>
    <w:rsid w:val="00AA4E7A"/>
    <w:rsid w:val="00AA57EA"/>
    <w:rsid w:val="00AD6AC9"/>
    <w:rsid w:val="00AE6BF9"/>
    <w:rsid w:val="00AE794E"/>
    <w:rsid w:val="00B15F59"/>
    <w:rsid w:val="00B166C7"/>
    <w:rsid w:val="00B30782"/>
    <w:rsid w:val="00B436E8"/>
    <w:rsid w:val="00B65761"/>
    <w:rsid w:val="00B707ED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30631"/>
    <w:rsid w:val="00D43E64"/>
    <w:rsid w:val="00D72416"/>
    <w:rsid w:val="00D81455"/>
    <w:rsid w:val="00DA1A51"/>
    <w:rsid w:val="00DA5B39"/>
    <w:rsid w:val="00DE044E"/>
    <w:rsid w:val="00DE73A3"/>
    <w:rsid w:val="00E40E2E"/>
    <w:rsid w:val="00E41146"/>
    <w:rsid w:val="00E416A9"/>
    <w:rsid w:val="00E46403"/>
    <w:rsid w:val="00E53688"/>
    <w:rsid w:val="00E552FC"/>
    <w:rsid w:val="00E63A1A"/>
    <w:rsid w:val="00F02D11"/>
    <w:rsid w:val="00F275F3"/>
    <w:rsid w:val="00F3087E"/>
    <w:rsid w:val="00F33FEB"/>
    <w:rsid w:val="00F44399"/>
    <w:rsid w:val="00F47A58"/>
    <w:rsid w:val="00F81194"/>
    <w:rsid w:val="00F835F7"/>
    <w:rsid w:val="00F84F25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E2A2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A069-A5C7-4ACD-9866-2B2FDB0E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5</cp:revision>
  <cp:lastPrinted>2019-01-22T21:18:00Z</cp:lastPrinted>
  <dcterms:created xsi:type="dcterms:W3CDTF">2019-02-04T18:51:00Z</dcterms:created>
  <dcterms:modified xsi:type="dcterms:W3CDTF">2019-02-05T00:05:00Z</dcterms:modified>
</cp:coreProperties>
</file>