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DB2" w:rsidRDefault="003F3B7F" w:rsidP="003F3B7F">
      <w:pPr>
        <w:jc w:val="center"/>
        <w:rPr>
          <w:b/>
          <w:sz w:val="24"/>
          <w:szCs w:val="24"/>
        </w:rPr>
      </w:pPr>
      <w:r w:rsidRPr="00A43C96">
        <w:rPr>
          <w:b/>
          <w:sz w:val="24"/>
          <w:szCs w:val="24"/>
        </w:rPr>
        <w:t>HAAS 4</w:t>
      </w:r>
      <w:r w:rsidRPr="00A43C96">
        <w:rPr>
          <w:b/>
          <w:sz w:val="24"/>
          <w:szCs w:val="24"/>
          <w:vertAlign w:val="superscript"/>
        </w:rPr>
        <w:t>th</w:t>
      </w:r>
      <w:r w:rsidRPr="00A43C96">
        <w:rPr>
          <w:b/>
          <w:sz w:val="24"/>
          <w:szCs w:val="24"/>
        </w:rPr>
        <w:t xml:space="preserve"> Axis Rotary Indexing Tutorial</w:t>
      </w:r>
    </w:p>
    <w:p w:rsidR="00762EE7" w:rsidRPr="00762EE7" w:rsidRDefault="00762EE7" w:rsidP="003F3B7F">
      <w:pPr>
        <w:jc w:val="center"/>
        <w:rPr>
          <w:sz w:val="20"/>
          <w:szCs w:val="20"/>
        </w:rPr>
      </w:pPr>
      <w:r w:rsidRPr="00762EE7">
        <w:rPr>
          <w:sz w:val="20"/>
          <w:szCs w:val="20"/>
        </w:rPr>
        <w:t>By: Jeffrey Tracy &amp; Rory Lilley</w:t>
      </w:r>
    </w:p>
    <w:p w:rsidR="00A43C96" w:rsidRPr="00A43C96" w:rsidRDefault="00A43C96" w:rsidP="003F3B7F">
      <w:pPr>
        <w:jc w:val="center"/>
        <w:rPr>
          <w:sz w:val="24"/>
          <w:szCs w:val="24"/>
          <w:u w:val="single"/>
        </w:rPr>
      </w:pPr>
      <w:r w:rsidRPr="00A43C96">
        <w:rPr>
          <w:sz w:val="24"/>
          <w:szCs w:val="24"/>
          <w:u w:val="single"/>
        </w:rPr>
        <w:t>Creating the Part</w:t>
      </w:r>
    </w:p>
    <w:p w:rsidR="003F3B7F" w:rsidRDefault="00D86086" w:rsidP="003F3B7F">
      <w:r>
        <w:t xml:space="preserve">Open </w:t>
      </w:r>
      <w:proofErr w:type="spellStart"/>
      <w:r>
        <w:t>Solidworks</w:t>
      </w:r>
      <w:proofErr w:type="spellEnd"/>
      <w:r>
        <w:t xml:space="preserve"> &gt; New Part</w:t>
      </w:r>
    </w:p>
    <w:p w:rsidR="00D86086" w:rsidRDefault="00D86086" w:rsidP="003F3B7F">
      <w:r>
        <w:tab/>
        <w:t>On the Right Plane, sketch a circle 2” in Diameter.</w:t>
      </w:r>
      <w:r w:rsidR="007629DF">
        <w:t xml:space="preserve"> Ensure the origin is on the RIGHT side of the part and the part is extruded along the x-axis</w:t>
      </w:r>
      <w:bookmarkStart w:id="0" w:name="_GoBack"/>
      <w:bookmarkEnd w:id="0"/>
      <w:r w:rsidR="007629DF">
        <w:t>. The pictures do not reflect this. The HAAS holds the stock on the right side and the origin needs to reflect that.</w:t>
      </w:r>
    </w:p>
    <w:p w:rsidR="00D86086" w:rsidRDefault="00D86086" w:rsidP="003F3B7F">
      <w:r>
        <w:tab/>
        <w:t>Extrude the circle 6”.</w:t>
      </w:r>
    </w:p>
    <w:p w:rsidR="00D86086" w:rsidRDefault="00D86086" w:rsidP="00D86086">
      <w:pPr>
        <w:jc w:val="center"/>
      </w:pPr>
      <w:r>
        <w:rPr>
          <w:noProof/>
        </w:rPr>
        <w:drawing>
          <wp:inline distT="0" distB="0" distL="0" distR="0" wp14:anchorId="04716D49" wp14:editId="2B66087C">
            <wp:extent cx="3552825" cy="245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52825" cy="2458130"/>
                    </a:xfrm>
                    <a:prstGeom prst="rect">
                      <a:avLst/>
                    </a:prstGeom>
                  </pic:spPr>
                </pic:pic>
              </a:graphicData>
            </a:graphic>
          </wp:inline>
        </w:drawing>
      </w:r>
    </w:p>
    <w:p w:rsidR="00D86086" w:rsidRDefault="00D86086" w:rsidP="00D86086">
      <w:r>
        <w:tab/>
        <w:t>Begin a sketch on the extruded face.</w:t>
      </w:r>
    </w:p>
    <w:p w:rsidR="0097288E" w:rsidRDefault="0097288E" w:rsidP="0097288E">
      <w:pPr>
        <w:jc w:val="center"/>
      </w:pPr>
      <w:r>
        <w:rPr>
          <w:noProof/>
        </w:rPr>
        <w:drawing>
          <wp:inline distT="0" distB="0" distL="0" distR="0" wp14:anchorId="04680C21" wp14:editId="7CFAD1D4">
            <wp:extent cx="3514703"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18110" cy="2917475"/>
                    </a:xfrm>
                    <a:prstGeom prst="rect">
                      <a:avLst/>
                    </a:prstGeom>
                  </pic:spPr>
                </pic:pic>
              </a:graphicData>
            </a:graphic>
          </wp:inline>
        </w:drawing>
      </w:r>
    </w:p>
    <w:p w:rsidR="0097288E" w:rsidRDefault="0097288E" w:rsidP="0097288E">
      <w:pPr>
        <w:ind w:left="720"/>
      </w:pPr>
      <w:r>
        <w:lastRenderedPageBreak/>
        <w:t>Sketch a square, 1” by 1”. Sketch a circle 2” in diameter. Ensure both are centered on the face of the extrusion.</w:t>
      </w:r>
    </w:p>
    <w:p w:rsidR="0097288E" w:rsidRDefault="0097288E" w:rsidP="0097288E">
      <w:pPr>
        <w:jc w:val="center"/>
      </w:pPr>
      <w:r>
        <w:rPr>
          <w:noProof/>
        </w:rPr>
        <w:drawing>
          <wp:inline distT="0" distB="0" distL="0" distR="0" wp14:anchorId="3CF47E98" wp14:editId="10D60983">
            <wp:extent cx="5048250" cy="4638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52" t="3564" r="8790"/>
                    <a:stretch/>
                  </pic:blipFill>
                  <pic:spPr bwMode="auto">
                    <a:xfrm>
                      <a:off x="0" y="0"/>
                      <a:ext cx="5049583" cy="4639900"/>
                    </a:xfrm>
                    <a:prstGeom prst="rect">
                      <a:avLst/>
                    </a:prstGeom>
                    <a:ln>
                      <a:noFill/>
                    </a:ln>
                    <a:extLst>
                      <a:ext uri="{53640926-AAD7-44D8-BBD7-CCE9431645EC}">
                        <a14:shadowObscured xmlns:a14="http://schemas.microsoft.com/office/drawing/2010/main"/>
                      </a:ext>
                    </a:extLst>
                  </pic:spPr>
                </pic:pic>
              </a:graphicData>
            </a:graphic>
          </wp:inline>
        </w:drawing>
      </w:r>
    </w:p>
    <w:p w:rsidR="0097288E" w:rsidRDefault="0097288E" w:rsidP="0097288E">
      <w:r>
        <w:tab/>
        <w:t>Create an extruded cut using the square and circle as the profile. Cut 3” into the part.</w:t>
      </w:r>
    </w:p>
    <w:p w:rsidR="0097288E" w:rsidRDefault="0097288E" w:rsidP="0097288E">
      <w:pPr>
        <w:jc w:val="center"/>
      </w:pPr>
      <w:r>
        <w:rPr>
          <w:noProof/>
        </w:rPr>
        <w:drawing>
          <wp:inline distT="0" distB="0" distL="0" distR="0" wp14:anchorId="684E9C17" wp14:editId="2F6DC250">
            <wp:extent cx="4533900" cy="253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37364" cy="2539664"/>
                    </a:xfrm>
                    <a:prstGeom prst="rect">
                      <a:avLst/>
                    </a:prstGeom>
                  </pic:spPr>
                </pic:pic>
              </a:graphicData>
            </a:graphic>
          </wp:inline>
        </w:drawing>
      </w:r>
    </w:p>
    <w:p w:rsidR="0097288E" w:rsidRDefault="0097288E" w:rsidP="0097288E">
      <w:r>
        <w:lastRenderedPageBreak/>
        <w:tab/>
        <w:t xml:space="preserve">Save the part as an </w:t>
      </w:r>
      <w:proofErr w:type="spellStart"/>
      <w:r>
        <w:t>igf</w:t>
      </w:r>
      <w:proofErr w:type="spellEnd"/>
      <w:r w:rsidR="00B71695">
        <w:t xml:space="preserve"> file titled “Square Block”.</w:t>
      </w:r>
    </w:p>
    <w:p w:rsidR="00EC2B19" w:rsidRDefault="00EC2B19" w:rsidP="00EC2B19">
      <w:pPr>
        <w:jc w:val="center"/>
      </w:pPr>
      <w:r>
        <w:rPr>
          <w:noProof/>
        </w:rPr>
        <w:drawing>
          <wp:inline distT="0" distB="0" distL="0" distR="0" wp14:anchorId="22FCCF4B" wp14:editId="1319305A">
            <wp:extent cx="4714875" cy="334846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49" t="18718" r="19231" b="24103"/>
                    <a:stretch/>
                  </pic:blipFill>
                  <pic:spPr bwMode="auto">
                    <a:xfrm>
                      <a:off x="0" y="0"/>
                      <a:ext cx="4714875" cy="3348462"/>
                    </a:xfrm>
                    <a:prstGeom prst="rect">
                      <a:avLst/>
                    </a:prstGeom>
                    <a:ln>
                      <a:noFill/>
                    </a:ln>
                    <a:extLst>
                      <a:ext uri="{53640926-AAD7-44D8-BBD7-CCE9431645EC}">
                        <a14:shadowObscured xmlns:a14="http://schemas.microsoft.com/office/drawing/2010/main"/>
                      </a:ext>
                    </a:extLst>
                  </pic:spPr>
                </pic:pic>
              </a:graphicData>
            </a:graphic>
          </wp:inline>
        </w:drawing>
      </w:r>
    </w:p>
    <w:p w:rsidR="00EC2B19" w:rsidRDefault="00EC2B19" w:rsidP="00EC2B19">
      <w:pPr>
        <w:ind w:left="720"/>
      </w:pPr>
      <w:r>
        <w:t>Be sure to select “Options” and check the box “IGES Wireframes (3D Curves)”. Select “Okay” and save.</w:t>
      </w:r>
    </w:p>
    <w:p w:rsidR="00EC2B19" w:rsidRDefault="00EC2B19" w:rsidP="00EC2B19">
      <w:pPr>
        <w:ind w:left="720"/>
        <w:jc w:val="center"/>
      </w:pPr>
      <w:r>
        <w:rPr>
          <w:noProof/>
        </w:rPr>
        <mc:AlternateContent>
          <mc:Choice Requires="wps">
            <w:drawing>
              <wp:anchor distT="0" distB="0" distL="114300" distR="114300" simplePos="0" relativeHeight="251659264" behindDoc="0" locked="0" layoutInCell="1" allowOverlap="1" wp14:anchorId="47D89DD4" wp14:editId="5C2B96C5">
                <wp:simplePos x="0" y="0"/>
                <wp:positionH relativeFrom="column">
                  <wp:posOffset>200025</wp:posOffset>
                </wp:positionH>
                <wp:positionV relativeFrom="paragraph">
                  <wp:posOffset>1386205</wp:posOffset>
                </wp:positionV>
                <wp:extent cx="2324100" cy="0"/>
                <wp:effectExtent l="0" t="133350" r="0" b="171450"/>
                <wp:wrapNone/>
                <wp:docPr id="8" name="Straight Arrow Connector 8"/>
                <wp:cNvGraphicFramePr/>
                <a:graphic xmlns:a="http://schemas.openxmlformats.org/drawingml/2006/main">
                  <a:graphicData uri="http://schemas.microsoft.com/office/word/2010/wordprocessingShape">
                    <wps:wsp>
                      <wps:cNvCnPr/>
                      <wps:spPr>
                        <a:xfrm>
                          <a:off x="0" y="0"/>
                          <a:ext cx="23241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5.75pt;margin-top:109.15pt;width:183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" strokecolor="#c0504d [3205]" strokeweight="3pt">
                <v:stroke endarrow="open"/>
                <v:shadow on="t" color="black" opacity="22937f" origin=",.5" offset="0,.63889mm"/>
              </v:shape>
            </w:pict>
          </mc:Fallback>
        </mc:AlternateContent>
      </w:r>
      <w:r>
        <w:rPr>
          <w:noProof/>
        </w:rPr>
        <w:drawing>
          <wp:inline distT="0" distB="0" distL="0" distR="0" wp14:anchorId="167BDC5D" wp14:editId="23C478F9">
            <wp:extent cx="6188684" cy="35337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30440" b="55116"/>
                    <a:stretch/>
                  </pic:blipFill>
                  <pic:spPr bwMode="auto">
                    <a:xfrm>
                      <a:off x="0" y="0"/>
                      <a:ext cx="6192452" cy="3535926"/>
                    </a:xfrm>
                    <a:prstGeom prst="rect">
                      <a:avLst/>
                    </a:prstGeom>
                    <a:ln>
                      <a:noFill/>
                    </a:ln>
                    <a:extLst>
                      <a:ext uri="{53640926-AAD7-44D8-BBD7-CCE9431645EC}">
                        <a14:shadowObscured xmlns:a14="http://schemas.microsoft.com/office/drawing/2010/main"/>
                      </a:ext>
                    </a:extLst>
                  </pic:spPr>
                </pic:pic>
              </a:graphicData>
            </a:graphic>
          </wp:inline>
        </w:drawing>
      </w:r>
    </w:p>
    <w:p w:rsidR="0097288E" w:rsidRDefault="0097288E" w:rsidP="0097288E">
      <w:pPr>
        <w:jc w:val="center"/>
      </w:pPr>
    </w:p>
    <w:p w:rsidR="00A43C96" w:rsidRDefault="00A43C96" w:rsidP="0097288E">
      <w:pPr>
        <w:jc w:val="center"/>
      </w:pPr>
      <w:r>
        <w:rPr>
          <w:sz w:val="24"/>
          <w:szCs w:val="24"/>
          <w:u w:val="single"/>
        </w:rPr>
        <w:lastRenderedPageBreak/>
        <w:t>Machining the Part</w:t>
      </w:r>
    </w:p>
    <w:p w:rsidR="00A43C96" w:rsidRDefault="00762EE7" w:rsidP="00B71695">
      <w:r>
        <w:t xml:space="preserve">Launch </w:t>
      </w:r>
      <w:proofErr w:type="spellStart"/>
      <w:r>
        <w:t>Mastercam</w:t>
      </w:r>
      <w:proofErr w:type="spellEnd"/>
      <w:r>
        <w:t xml:space="preserve"> X6</w:t>
      </w:r>
      <w:r w:rsidR="00B71695">
        <w:t xml:space="preserve"> &gt; Open </w:t>
      </w:r>
      <w:r w:rsidR="00B71695">
        <w:rPr>
          <w:noProof/>
        </w:rPr>
        <w:drawing>
          <wp:inline distT="0" distB="0" distL="0" distR="0" wp14:anchorId="38077EE6" wp14:editId="09A4AA95">
            <wp:extent cx="2286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38125"/>
                    </a:xfrm>
                    <a:prstGeom prst="rect">
                      <a:avLst/>
                    </a:prstGeom>
                  </pic:spPr>
                </pic:pic>
              </a:graphicData>
            </a:graphic>
          </wp:inline>
        </w:drawing>
      </w:r>
      <w:r w:rsidR="00B71695">
        <w:t xml:space="preserve"> “Square Block” (in order to see this part you must select the dropdown menu at the bottom left of the screen and click on “IGES”)</w:t>
      </w:r>
    </w:p>
    <w:p w:rsidR="00B71695" w:rsidRDefault="00B71695" w:rsidP="00B71695">
      <w:pPr>
        <w:jc w:val="center"/>
      </w:pPr>
      <w:r>
        <w:rPr>
          <w:noProof/>
        </w:rPr>
        <w:drawing>
          <wp:inline distT="0" distB="0" distL="0" distR="0" wp14:anchorId="4509CD10" wp14:editId="19E90FC1">
            <wp:extent cx="3219450" cy="252681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570" t="22820" r="3206" b="26666"/>
                    <a:stretch/>
                  </pic:blipFill>
                  <pic:spPr bwMode="auto">
                    <a:xfrm>
                      <a:off x="0" y="0"/>
                      <a:ext cx="3219450" cy="2526819"/>
                    </a:xfrm>
                    <a:prstGeom prst="rect">
                      <a:avLst/>
                    </a:prstGeom>
                    <a:ln>
                      <a:noFill/>
                    </a:ln>
                    <a:extLst>
                      <a:ext uri="{53640926-AAD7-44D8-BBD7-CCE9431645EC}">
                        <a14:shadowObscured xmlns:a14="http://schemas.microsoft.com/office/drawing/2010/main"/>
                      </a:ext>
                    </a:extLst>
                  </pic:spPr>
                </pic:pic>
              </a:graphicData>
            </a:graphic>
          </wp:inline>
        </w:drawing>
      </w:r>
    </w:p>
    <w:p w:rsidR="00B71695" w:rsidRDefault="00301CFC" w:rsidP="001A4B87">
      <w:pPr>
        <w:pStyle w:val="ListParagraph"/>
        <w:numPr>
          <w:ilvl w:val="0"/>
          <w:numId w:val="1"/>
        </w:numPr>
      </w:pPr>
      <w:r>
        <w:t>The part should look like below (press F9 for gridlines)</w:t>
      </w:r>
      <w:r w:rsidR="007629DF">
        <w:t xml:space="preserve"> NOTE</w:t>
      </w:r>
      <w:r>
        <w:t>:</w:t>
      </w:r>
      <w:r w:rsidR="007629DF">
        <w:t xml:space="preserve"> the part should have the origin on the right side and will look like the picture below, but mirrored about the Y-axis.</w:t>
      </w:r>
    </w:p>
    <w:p w:rsidR="00301CFC" w:rsidRDefault="00301CFC" w:rsidP="00301CFC">
      <w:pPr>
        <w:jc w:val="center"/>
      </w:pPr>
      <w:r>
        <w:rPr>
          <w:noProof/>
        </w:rPr>
        <w:drawing>
          <wp:inline distT="0" distB="0" distL="0" distR="0" wp14:anchorId="1D38B50F" wp14:editId="0C21ADDA">
            <wp:extent cx="3695700" cy="1550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95700" cy="1550535"/>
                    </a:xfrm>
                    <a:prstGeom prst="rect">
                      <a:avLst/>
                    </a:prstGeom>
                  </pic:spPr>
                </pic:pic>
              </a:graphicData>
            </a:graphic>
          </wp:inline>
        </w:drawing>
      </w:r>
    </w:p>
    <w:p w:rsidR="00301CFC" w:rsidRDefault="00301CFC" w:rsidP="001A4B87">
      <w:pPr>
        <w:pStyle w:val="ListParagraph"/>
        <w:numPr>
          <w:ilvl w:val="0"/>
          <w:numId w:val="1"/>
        </w:numPr>
      </w:pPr>
      <w:r>
        <w:t>Selecting the “Shaded” icon and “Isometric View” gives us a better look at the part.</w:t>
      </w:r>
    </w:p>
    <w:p w:rsidR="00301CFC" w:rsidRPr="00A43C96" w:rsidRDefault="00301CFC" w:rsidP="00301CFC">
      <w:pPr>
        <w:jc w:val="center"/>
      </w:pPr>
      <w:r>
        <w:rPr>
          <w:noProof/>
        </w:rPr>
        <w:lastRenderedPageBreak/>
        <w:drawing>
          <wp:inline distT="0" distB="0" distL="0" distR="0" wp14:anchorId="0420C101" wp14:editId="43566818">
            <wp:extent cx="3570847" cy="2123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6408" b="8440"/>
                    <a:stretch/>
                  </pic:blipFill>
                  <pic:spPr bwMode="auto">
                    <a:xfrm>
                      <a:off x="0" y="0"/>
                      <a:ext cx="3571830" cy="2123636"/>
                    </a:xfrm>
                    <a:prstGeom prst="rect">
                      <a:avLst/>
                    </a:prstGeom>
                    <a:ln>
                      <a:noFill/>
                    </a:ln>
                    <a:extLst>
                      <a:ext uri="{53640926-AAD7-44D8-BBD7-CCE9431645EC}">
                        <a14:shadowObscured xmlns:a14="http://schemas.microsoft.com/office/drawing/2010/main"/>
                      </a:ext>
                    </a:extLst>
                  </pic:spPr>
                </pic:pic>
              </a:graphicData>
            </a:graphic>
          </wp:inline>
        </w:drawing>
      </w:r>
    </w:p>
    <w:p w:rsidR="0097288E" w:rsidRDefault="0091408D" w:rsidP="001A4B87">
      <w:pPr>
        <w:pStyle w:val="ListParagraph"/>
        <w:numPr>
          <w:ilvl w:val="0"/>
          <w:numId w:val="1"/>
        </w:numPr>
      </w:pPr>
      <w:r>
        <w:t>We now must select the machine we will use. On the dropdown menu select:</w:t>
      </w:r>
    </w:p>
    <w:p w:rsidR="0091408D" w:rsidRDefault="0091408D" w:rsidP="0097288E">
      <w:r>
        <w:tab/>
      </w:r>
      <w:r>
        <w:tab/>
        <w:t>Machine Type &gt; Mill &gt; Manage List</w:t>
      </w:r>
    </w:p>
    <w:p w:rsidR="0091408D" w:rsidRDefault="0091408D" w:rsidP="0091408D">
      <w:pPr>
        <w:ind w:left="720"/>
      </w:pPr>
      <w:r>
        <w:t>This will bring you to a drop down menu. Select the HASS_MILL.MMD-6 and select “Add”. Click okay when this is complete.</w:t>
      </w:r>
    </w:p>
    <w:p w:rsidR="0091408D" w:rsidRDefault="0091408D" w:rsidP="0091408D">
      <w:pPr>
        <w:ind w:left="720"/>
        <w:jc w:val="center"/>
      </w:pPr>
      <w:r>
        <w:rPr>
          <w:noProof/>
        </w:rPr>
        <w:drawing>
          <wp:inline distT="0" distB="0" distL="0" distR="0" wp14:anchorId="3CE163B6" wp14:editId="7D752649">
            <wp:extent cx="3314700" cy="22565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04" t="15128" r="55929" b="39488"/>
                    <a:stretch/>
                  </pic:blipFill>
                  <pic:spPr bwMode="auto">
                    <a:xfrm>
                      <a:off x="0" y="0"/>
                      <a:ext cx="3314867" cy="2256660"/>
                    </a:xfrm>
                    <a:prstGeom prst="rect">
                      <a:avLst/>
                    </a:prstGeom>
                    <a:ln>
                      <a:noFill/>
                    </a:ln>
                    <a:extLst>
                      <a:ext uri="{53640926-AAD7-44D8-BBD7-CCE9431645EC}">
                        <a14:shadowObscured xmlns:a14="http://schemas.microsoft.com/office/drawing/2010/main"/>
                      </a:ext>
                    </a:extLst>
                  </pic:spPr>
                </pic:pic>
              </a:graphicData>
            </a:graphic>
          </wp:inline>
        </w:drawing>
      </w:r>
    </w:p>
    <w:p w:rsidR="0091408D" w:rsidRDefault="0091408D" w:rsidP="0091408D">
      <w:r>
        <w:tab/>
        <w:t>Re-enter the “Machine Type” toolbar.</w:t>
      </w:r>
    </w:p>
    <w:p w:rsidR="0091408D" w:rsidRDefault="0091408D" w:rsidP="0091408D">
      <w:r>
        <w:tab/>
      </w:r>
      <w:r>
        <w:tab/>
        <w:t>Machine Type &gt; Mill &gt; C:\USER\PUBLIC\DOCU…HAAS_MILL.MMD-6</w:t>
      </w:r>
    </w:p>
    <w:p w:rsidR="0091408D" w:rsidRDefault="0091408D" w:rsidP="0091408D">
      <w:r>
        <w:tab/>
        <w:t>The machine is now selected.</w:t>
      </w:r>
    </w:p>
    <w:p w:rsidR="00BF1E08" w:rsidRDefault="00BF1E08" w:rsidP="0091408D"/>
    <w:p w:rsidR="00BF1E08" w:rsidRDefault="00BF1E08" w:rsidP="001A4B87">
      <w:pPr>
        <w:pStyle w:val="ListParagraph"/>
        <w:numPr>
          <w:ilvl w:val="0"/>
          <w:numId w:val="1"/>
        </w:numPr>
      </w:pPr>
      <w:r>
        <w:t>The stock must now be defined. In the design tree, expand the properties tab and double-click “stock setup”.</w:t>
      </w:r>
    </w:p>
    <w:p w:rsidR="00BF1E08" w:rsidRDefault="00BF1E08" w:rsidP="00BF1E08">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876300</wp:posOffset>
                </wp:positionH>
                <wp:positionV relativeFrom="paragraph">
                  <wp:posOffset>556895</wp:posOffset>
                </wp:positionV>
                <wp:extent cx="1123950" cy="47625"/>
                <wp:effectExtent l="0" t="114300" r="0" b="142875"/>
                <wp:wrapNone/>
                <wp:docPr id="15" name="Straight Arrow Connector 15"/>
                <wp:cNvGraphicFramePr/>
                <a:graphic xmlns:a="http://schemas.openxmlformats.org/drawingml/2006/main">
                  <a:graphicData uri="http://schemas.microsoft.com/office/word/2010/wordprocessingShape">
                    <wps:wsp>
                      <wps:cNvCnPr/>
                      <wps:spPr>
                        <a:xfrm flipV="1">
                          <a:off x="0" y="0"/>
                          <a:ext cx="1123950"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 o:spid="_x0000_s1026" type="#_x0000_t32" style="position:absolute;margin-left:69pt;margin-top:43.85pt;width:88.5pt;height:3.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" strokecolor="#c0504d [3205]" strokeweight="3pt">
                <v:stroke endarrow="open"/>
                <v:shadow on="t" color="black" opacity="22937f" origin=",.5" offset="0,.63889mm"/>
              </v:shape>
            </w:pict>
          </mc:Fallback>
        </mc:AlternateContent>
      </w:r>
      <w:r>
        <w:rPr>
          <w:noProof/>
        </w:rPr>
        <w:drawing>
          <wp:inline distT="0" distB="0" distL="0" distR="0" wp14:anchorId="4C9CB3F5" wp14:editId="3B848DBA">
            <wp:extent cx="2609850" cy="790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09850" cy="790575"/>
                    </a:xfrm>
                    <a:prstGeom prst="rect">
                      <a:avLst/>
                    </a:prstGeom>
                  </pic:spPr>
                </pic:pic>
              </a:graphicData>
            </a:graphic>
          </wp:inline>
        </w:drawing>
      </w:r>
    </w:p>
    <w:p w:rsidR="00BF1E08" w:rsidRDefault="00BF1E08" w:rsidP="00BF1E08">
      <w:r>
        <w:tab/>
      </w:r>
    </w:p>
    <w:p w:rsidR="00BF1E08" w:rsidRDefault="00BF1E08" w:rsidP="00BF1E08"/>
    <w:p w:rsidR="00BF1E08" w:rsidRDefault="00BF1E08" w:rsidP="00BF1E08"/>
    <w:p w:rsidR="00BF1E08" w:rsidRDefault="00BF1E08" w:rsidP="00BF1E08"/>
    <w:p w:rsidR="00BF1E08" w:rsidRDefault="00BF1E08" w:rsidP="00BF1E08"/>
    <w:p w:rsidR="00BF1E08" w:rsidRDefault="00BF1E08" w:rsidP="00BF1E08"/>
    <w:p w:rsidR="00BF1E08" w:rsidRDefault="00BF1E08" w:rsidP="00BF1E08">
      <w:pPr>
        <w:ind w:firstLine="720"/>
      </w:pPr>
      <w:r>
        <w:t xml:space="preserve">A dialog box appears. Select “cylindrical” and select “Boundary Box”. </w:t>
      </w:r>
    </w:p>
    <w:p w:rsidR="00BF1E08" w:rsidRDefault="00BF1E08" w:rsidP="00BF1E08">
      <w:pPr>
        <w:jc w:val="center"/>
      </w:pPr>
      <w:r>
        <w:rPr>
          <w:noProof/>
        </w:rPr>
        <w:drawing>
          <wp:inline distT="0" distB="0" distL="0" distR="0" wp14:anchorId="45AEBAFC" wp14:editId="7AEA1F29">
            <wp:extent cx="2562225" cy="328959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64273" cy="3292226"/>
                    </a:xfrm>
                    <a:prstGeom prst="rect">
                      <a:avLst/>
                    </a:prstGeom>
                  </pic:spPr>
                </pic:pic>
              </a:graphicData>
            </a:graphic>
          </wp:inline>
        </w:drawing>
      </w:r>
    </w:p>
    <w:p w:rsidR="00BF1E08" w:rsidRDefault="00BF1E08" w:rsidP="00BF1E08">
      <w:pPr>
        <w:ind w:left="720"/>
      </w:pPr>
      <w:proofErr w:type="gramStart"/>
      <w:r>
        <w:t>Clicking “Boundary Box brings up a new dialog box.</w:t>
      </w:r>
      <w:proofErr w:type="gramEnd"/>
      <w:r>
        <w:t xml:space="preserve"> It should change the part color to yellow, with dashed red lines outlining the stock. No parameters will need to be changed here, click okay. You will return to the previous dialog box. Select okay.</w:t>
      </w:r>
    </w:p>
    <w:p w:rsidR="00BF1E08" w:rsidRDefault="00BF1E08" w:rsidP="00BF1E08">
      <w:pPr>
        <w:ind w:left="720"/>
        <w:jc w:val="cente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3076575</wp:posOffset>
                </wp:positionH>
                <wp:positionV relativeFrom="paragraph">
                  <wp:posOffset>3314065</wp:posOffset>
                </wp:positionV>
                <wp:extent cx="342900" cy="2000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42900" cy="2000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42.25pt;margin-top:260.95pt;width:27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" filled="f" strokecolor="#c0504d [3205]" strokeweight="2pt"/>
            </w:pict>
          </mc:Fallback>
        </mc:AlternateContent>
      </w:r>
      <w:r>
        <w:rPr>
          <w:noProof/>
        </w:rPr>
        <w:drawing>
          <wp:inline distT="0" distB="0" distL="0" distR="0" wp14:anchorId="234AF222" wp14:editId="31A58562">
            <wp:extent cx="1314450" cy="357599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19601" cy="3590004"/>
                    </a:xfrm>
                    <a:prstGeom prst="rect">
                      <a:avLst/>
                    </a:prstGeom>
                  </pic:spPr>
                </pic:pic>
              </a:graphicData>
            </a:graphic>
          </wp:inline>
        </w:drawing>
      </w:r>
    </w:p>
    <w:p w:rsidR="00BF1E08" w:rsidRDefault="009A4DCF" w:rsidP="001A4B87">
      <w:pPr>
        <w:pStyle w:val="ListParagraph"/>
        <w:numPr>
          <w:ilvl w:val="0"/>
          <w:numId w:val="1"/>
        </w:numPr>
        <w:rPr>
          <w:noProof/>
        </w:rPr>
      </w:pPr>
      <w:r>
        <w:rPr>
          <w:noProof/>
        </w:rPr>
        <w:t xml:space="preserve">We must now generate a toolpath for the cutter to follow. In order to do this we will be drawing a rectangle on the top face. Select “Create Rectange” </w:t>
      </w:r>
      <w:r>
        <w:rPr>
          <w:noProof/>
        </w:rPr>
        <w:drawing>
          <wp:inline distT="0" distB="0" distL="0" distR="0" wp14:anchorId="1E615105" wp14:editId="166E0203">
            <wp:extent cx="28575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750" cy="228600"/>
                    </a:xfrm>
                    <a:prstGeom prst="rect">
                      <a:avLst/>
                    </a:prstGeom>
                  </pic:spPr>
                </pic:pic>
              </a:graphicData>
            </a:graphic>
          </wp:inline>
        </w:drawing>
      </w:r>
      <w:r>
        <w:rPr>
          <w:noProof/>
        </w:rPr>
        <w:t>.</w:t>
      </w:r>
    </w:p>
    <w:p w:rsidR="009A4DCF" w:rsidRDefault="009A4DCF" w:rsidP="009A4DCF">
      <w:pPr>
        <w:ind w:left="720"/>
        <w:rPr>
          <w:noProof/>
        </w:rPr>
      </w:pPr>
      <w:r>
        <w:rPr>
          <w:noProof/>
        </w:rPr>
        <w:t xml:space="preserve">Enter the following values: </w:t>
      </w:r>
    </w:p>
    <w:p w:rsidR="009A4DCF" w:rsidRDefault="009A4DCF" w:rsidP="009A4DCF">
      <w:pPr>
        <w:ind w:left="720"/>
        <w:rPr>
          <w:noProof/>
        </w:rPr>
      </w:pPr>
      <w:r>
        <w:rPr>
          <w:noProof/>
        </w:rPr>
        <w:t>Point 1 - X: 3.0 Y: 1.5 Z: .5  Enter.</w:t>
      </w:r>
    </w:p>
    <w:p w:rsidR="009A4DCF" w:rsidRDefault="009A4DCF" w:rsidP="009A4DCF">
      <w:pPr>
        <w:ind w:left="720"/>
        <w:rPr>
          <w:noProof/>
        </w:rPr>
      </w:pPr>
      <w:r>
        <w:rPr>
          <w:noProof/>
        </w:rPr>
        <w:t>Point 2 - X: 6.5 Y: -1.5 Z: .5  Enter.</w:t>
      </w:r>
    </w:p>
    <w:p w:rsidR="009A4DCF" w:rsidRDefault="009A4DCF" w:rsidP="009A4DCF">
      <w:pPr>
        <w:ind w:left="720"/>
        <w:rPr>
          <w:noProof/>
        </w:rPr>
      </w:pPr>
      <w:r>
        <w:rPr>
          <w:noProof/>
        </w:rPr>
        <w:t>Your screen should look like:</w:t>
      </w:r>
    </w:p>
    <w:p w:rsidR="009A4DCF" w:rsidRDefault="009A4DCF" w:rsidP="009A4DCF">
      <w:pPr>
        <w:ind w:left="720"/>
        <w:jc w:val="center"/>
      </w:pPr>
      <w:r>
        <w:rPr>
          <w:noProof/>
        </w:rPr>
        <w:lastRenderedPageBreak/>
        <w:drawing>
          <wp:inline distT="0" distB="0" distL="0" distR="0" wp14:anchorId="4B11A45C" wp14:editId="3DBDF62A">
            <wp:extent cx="4408714" cy="265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0277" cy="2658417"/>
                    </a:xfrm>
                    <a:prstGeom prst="rect">
                      <a:avLst/>
                    </a:prstGeom>
                  </pic:spPr>
                </pic:pic>
              </a:graphicData>
            </a:graphic>
          </wp:inline>
        </w:drawing>
      </w:r>
    </w:p>
    <w:p w:rsidR="009A4DCF" w:rsidRDefault="009A4DCF" w:rsidP="001A4B87">
      <w:pPr>
        <w:pStyle w:val="ListParagraph"/>
        <w:numPr>
          <w:ilvl w:val="0"/>
          <w:numId w:val="1"/>
        </w:numPr>
      </w:pPr>
      <w:r>
        <w:t>We must now rotate this rectangle about the x-axis to replicate it on the various cutting faces. In order to do this we must select “</w:t>
      </w:r>
      <w:proofErr w:type="spellStart"/>
      <w:r>
        <w:t>Xform</w:t>
      </w:r>
      <w:proofErr w:type="spellEnd"/>
      <w:r>
        <w:t xml:space="preserve">” from the toolbar and select “Rotate”. Select the lines on the </w:t>
      </w:r>
      <w:proofErr w:type="gramStart"/>
      <w:r>
        <w:t>rectangle,</w:t>
      </w:r>
      <w:proofErr w:type="gramEnd"/>
      <w:r>
        <w:t xml:space="preserve"> they should be white once selected. Once selected, click “right side view” and hit enter. A dialog box will appear.</w:t>
      </w:r>
    </w:p>
    <w:p w:rsidR="009A4DCF" w:rsidRDefault="009A4DCF" w:rsidP="009A4DCF">
      <w:pPr>
        <w:ind w:firstLine="720"/>
      </w:pP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2011680</wp:posOffset>
                </wp:positionH>
                <wp:positionV relativeFrom="paragraph">
                  <wp:posOffset>1069975</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4A0F" w:rsidRDefault="006C4A0F">
                            <w:r>
                              <w:t>Enter “3” for # of instances.</w:t>
                            </w:r>
                          </w:p>
                          <w:p w:rsidR="006C4A0F" w:rsidRDefault="006C4A0F">
                            <w:r>
                              <w:t>Enter “90” for the angle.</w:t>
                            </w:r>
                          </w:p>
                          <w:p w:rsidR="006C4A0F" w:rsidRDefault="006C4A0F">
                            <w:r>
                              <w:t>Select “okay”.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8.4pt;margin-top:84.2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" strokecolor="white [3212]">
                <v:textbox style="mso-fit-shape-to-text:t">
                  <w:txbxContent>
                    <w:p w:rsidR="006C4A0F" w:rsidRDefault="006C4A0F">
                      <w:r>
                        <w:t>Enter “3” for # of instances.</w:t>
                      </w:r>
                    </w:p>
                    <w:p w:rsidR="006C4A0F" w:rsidRDefault="006C4A0F">
                      <w:r>
                        <w:t>Enter “90” for the angle.</w:t>
                      </w:r>
                    </w:p>
                    <w:p w:rsidR="006C4A0F" w:rsidRDefault="006C4A0F">
                      <w:r>
                        <w:t>Select “okay”.</w:t>
                      </w:r>
                    </w:p>
                  </w:txbxContent>
                </v:textbox>
              </v:shape>
            </w:pict>
          </mc:Fallback>
        </mc:AlternateContent>
      </w:r>
      <w:r>
        <w:rPr>
          <w:noProof/>
        </w:rPr>
        <w:drawing>
          <wp:inline distT="0" distB="0" distL="0" distR="0" wp14:anchorId="13BBDDE1" wp14:editId="7565F227">
            <wp:extent cx="1323975" cy="2514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23975" cy="2514600"/>
                    </a:xfrm>
                    <a:prstGeom prst="rect">
                      <a:avLst/>
                    </a:prstGeom>
                  </pic:spPr>
                </pic:pic>
              </a:graphicData>
            </a:graphic>
          </wp:inline>
        </w:drawing>
      </w:r>
    </w:p>
    <w:p w:rsidR="002B47D2" w:rsidRDefault="009A4DCF" w:rsidP="001A4B87">
      <w:pPr>
        <w:pStyle w:val="ListParagraph"/>
        <w:numPr>
          <w:ilvl w:val="0"/>
          <w:numId w:val="1"/>
        </w:numPr>
      </w:pPr>
      <w:r>
        <w:t xml:space="preserve">The rectangle is now replicated on each face. We now must specify a </w:t>
      </w:r>
      <w:proofErr w:type="spellStart"/>
      <w:r>
        <w:t>toolpath</w:t>
      </w:r>
      <w:proofErr w:type="spellEnd"/>
      <w:r>
        <w:t xml:space="preserve">. </w:t>
      </w:r>
    </w:p>
    <w:p w:rsidR="009A4DCF" w:rsidRDefault="002B47D2" w:rsidP="002B47D2">
      <w:pPr>
        <w:ind w:left="720" w:firstLine="720"/>
      </w:pPr>
      <w:r>
        <w:t>Right click on “</w:t>
      </w:r>
      <w:proofErr w:type="spellStart"/>
      <w:r>
        <w:t>toolpath</w:t>
      </w:r>
      <w:proofErr w:type="spellEnd"/>
      <w:r>
        <w:t xml:space="preserve"> group” &gt; Mill </w:t>
      </w:r>
      <w:proofErr w:type="spellStart"/>
      <w:r>
        <w:t>Toolpaths</w:t>
      </w:r>
      <w:proofErr w:type="spellEnd"/>
      <w:r>
        <w:t xml:space="preserve"> &gt; Pocket</w:t>
      </w:r>
    </w:p>
    <w:p w:rsidR="002B47D2" w:rsidRDefault="002B47D2" w:rsidP="002B47D2">
      <w:pPr>
        <w:ind w:left="720"/>
      </w:pPr>
      <w:r>
        <w:t xml:space="preserve">This will bring up a </w:t>
      </w:r>
      <w:proofErr w:type="spellStart"/>
      <w:r>
        <w:t>dialogbox</w:t>
      </w:r>
      <w:proofErr w:type="spellEnd"/>
      <w:r>
        <w:t xml:space="preserve">. Select Chain and click on the rectangle that you drew on the top face. Select okay. </w:t>
      </w:r>
    </w:p>
    <w:p w:rsidR="002B47D2" w:rsidRDefault="002B47D2" w:rsidP="004F667E">
      <w:pPr>
        <w:ind w:left="1440"/>
      </w:pPr>
      <w:r>
        <w:t xml:space="preserve">A new dialog box appears. Ensure your </w:t>
      </w:r>
      <w:proofErr w:type="spellStart"/>
      <w:r>
        <w:t>toolpath</w:t>
      </w:r>
      <w:proofErr w:type="spellEnd"/>
      <w:r>
        <w:t xml:space="preserve"> type is set to pocket. </w:t>
      </w:r>
      <w:r w:rsidR="004F667E">
        <w:t>Select the 5/8 flat end mill from the tool library.</w:t>
      </w:r>
    </w:p>
    <w:p w:rsidR="004F667E" w:rsidRDefault="004F667E" w:rsidP="004F667E">
      <w:pPr>
        <w:jc w:val="center"/>
      </w:pPr>
      <w:r>
        <w:rPr>
          <w:noProof/>
        </w:rPr>
        <w:lastRenderedPageBreak/>
        <w:drawing>
          <wp:inline distT="0" distB="0" distL="0" distR="0" wp14:anchorId="54C2EA6B" wp14:editId="54A7E203">
            <wp:extent cx="4629150" cy="344218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29150" cy="3442188"/>
                    </a:xfrm>
                    <a:prstGeom prst="rect">
                      <a:avLst/>
                    </a:prstGeom>
                  </pic:spPr>
                </pic:pic>
              </a:graphicData>
            </a:graphic>
          </wp:inline>
        </w:drawing>
      </w:r>
    </w:p>
    <w:p w:rsidR="004F667E" w:rsidRDefault="004F667E" w:rsidP="004F667E">
      <w:r>
        <w:tab/>
        <w:t>Select “Roughing” and set the cutting method to “Parallel Spiral”</w:t>
      </w:r>
    </w:p>
    <w:p w:rsidR="004F667E" w:rsidRDefault="004F667E" w:rsidP="004F667E">
      <w:pPr>
        <w:jc w:val="center"/>
      </w:pPr>
      <w:r>
        <w:rPr>
          <w:noProof/>
        </w:rPr>
        <w:drawing>
          <wp:inline distT="0" distB="0" distL="0" distR="0" wp14:anchorId="5670576A" wp14:editId="6F6068D2">
            <wp:extent cx="3516336" cy="25812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8214" cy="2582653"/>
                    </a:xfrm>
                    <a:prstGeom prst="rect">
                      <a:avLst/>
                    </a:prstGeom>
                  </pic:spPr>
                </pic:pic>
              </a:graphicData>
            </a:graphic>
          </wp:inline>
        </w:drawing>
      </w:r>
    </w:p>
    <w:p w:rsidR="004F667E" w:rsidRDefault="004F667E" w:rsidP="004F667E">
      <w:r>
        <w:tab/>
        <w:t>Ensure the Lead In/</w:t>
      </w:r>
      <w:proofErr w:type="gramStart"/>
      <w:r>
        <w:t>Out</w:t>
      </w:r>
      <w:proofErr w:type="gramEnd"/>
      <w:r>
        <w:t xml:space="preserve"> operation matches the following:</w:t>
      </w:r>
    </w:p>
    <w:p w:rsidR="004F667E" w:rsidRDefault="004F667E" w:rsidP="004F667E">
      <w:pPr>
        <w:jc w:val="center"/>
      </w:pPr>
      <w:r>
        <w:rPr>
          <w:noProof/>
        </w:rPr>
        <w:lastRenderedPageBreak/>
        <w:drawing>
          <wp:inline distT="0" distB="0" distL="0" distR="0" wp14:anchorId="2FC5156A" wp14:editId="669406C9">
            <wp:extent cx="4185058" cy="29241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85058" cy="2924175"/>
                    </a:xfrm>
                    <a:prstGeom prst="rect">
                      <a:avLst/>
                    </a:prstGeom>
                  </pic:spPr>
                </pic:pic>
              </a:graphicData>
            </a:graphic>
          </wp:inline>
        </w:drawing>
      </w:r>
    </w:p>
    <w:p w:rsidR="004F667E" w:rsidRDefault="004F667E" w:rsidP="004F667E">
      <w:pPr>
        <w:ind w:firstLine="720"/>
      </w:pPr>
      <w:r>
        <w:t>Set your Depth of Cut to .2”</w:t>
      </w:r>
    </w:p>
    <w:p w:rsidR="004F667E" w:rsidRDefault="004F667E" w:rsidP="004F667E">
      <w:pPr>
        <w:jc w:val="center"/>
      </w:pPr>
      <w:r>
        <w:rPr>
          <w:noProof/>
        </w:rPr>
        <w:drawing>
          <wp:inline distT="0" distB="0" distL="0" distR="0" wp14:anchorId="5665D38A" wp14:editId="1B7137F7">
            <wp:extent cx="4724400" cy="2990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24400" cy="2990850"/>
                    </a:xfrm>
                    <a:prstGeom prst="rect">
                      <a:avLst/>
                    </a:prstGeom>
                  </pic:spPr>
                </pic:pic>
              </a:graphicData>
            </a:graphic>
          </wp:inline>
        </w:drawing>
      </w:r>
    </w:p>
    <w:p w:rsidR="004F667E" w:rsidRDefault="004F667E" w:rsidP="004F667E">
      <w:r>
        <w:tab/>
      </w:r>
    </w:p>
    <w:p w:rsidR="004F667E" w:rsidRDefault="004F667E" w:rsidP="004F667E"/>
    <w:p w:rsidR="004F667E" w:rsidRDefault="004F667E" w:rsidP="004F667E"/>
    <w:p w:rsidR="004F667E" w:rsidRDefault="004F667E" w:rsidP="004F667E"/>
    <w:p w:rsidR="004F667E" w:rsidRDefault="004F667E" w:rsidP="004F667E">
      <w:pPr>
        <w:ind w:firstLine="720"/>
      </w:pPr>
      <w:r>
        <w:t>Set the linking parameters to match the following:</w:t>
      </w:r>
    </w:p>
    <w:p w:rsidR="004F667E" w:rsidRDefault="004F667E" w:rsidP="004F667E">
      <w:pPr>
        <w:jc w:val="center"/>
      </w:pPr>
      <w:r>
        <w:rPr>
          <w:noProof/>
        </w:rPr>
        <w:lastRenderedPageBreak/>
        <w:drawing>
          <wp:inline distT="0" distB="0" distL="0" distR="0" wp14:anchorId="709CAC9D" wp14:editId="4A33B1A3">
            <wp:extent cx="4600575" cy="340619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00575" cy="3406195"/>
                    </a:xfrm>
                    <a:prstGeom prst="rect">
                      <a:avLst/>
                    </a:prstGeom>
                  </pic:spPr>
                </pic:pic>
              </a:graphicData>
            </a:graphic>
          </wp:inline>
        </w:drawing>
      </w:r>
    </w:p>
    <w:p w:rsidR="004F667E" w:rsidRDefault="00F9515C" w:rsidP="004F667E">
      <w:r>
        <w:tab/>
        <w:t>Select “okay” to exit the dialog box. The machining window should look like:</w:t>
      </w:r>
    </w:p>
    <w:p w:rsidR="00F9515C" w:rsidRDefault="00F9515C" w:rsidP="00F9515C">
      <w:pPr>
        <w:jc w:val="center"/>
      </w:pPr>
      <w:r>
        <w:rPr>
          <w:noProof/>
        </w:rPr>
        <w:drawing>
          <wp:inline distT="0" distB="0" distL="0" distR="0" wp14:anchorId="3B171A4B" wp14:editId="0CA95F36">
            <wp:extent cx="4853547" cy="36671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58356" cy="3670758"/>
                    </a:xfrm>
                    <a:prstGeom prst="rect">
                      <a:avLst/>
                    </a:prstGeom>
                  </pic:spPr>
                </pic:pic>
              </a:graphicData>
            </a:graphic>
          </wp:inline>
        </w:drawing>
      </w:r>
    </w:p>
    <w:p w:rsidR="00F9515C" w:rsidRDefault="00F9515C" w:rsidP="00F9515C">
      <w:r>
        <w:tab/>
      </w:r>
    </w:p>
    <w:p w:rsidR="00F9515C" w:rsidRDefault="00F9515C" w:rsidP="001A4B87">
      <w:pPr>
        <w:pStyle w:val="ListParagraph"/>
        <w:numPr>
          <w:ilvl w:val="0"/>
          <w:numId w:val="1"/>
        </w:numPr>
      </w:pPr>
      <w:r>
        <w:lastRenderedPageBreak/>
        <w:t xml:space="preserve">Select “Regenerate all selected operations” </w:t>
      </w:r>
      <w:r>
        <w:rPr>
          <w:noProof/>
        </w:rPr>
        <w:drawing>
          <wp:inline distT="0" distB="0" distL="0" distR="0" wp14:anchorId="52017A2B" wp14:editId="1DB8AE3F">
            <wp:extent cx="2286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8600" cy="266700"/>
                    </a:xfrm>
                    <a:prstGeom prst="rect">
                      <a:avLst/>
                    </a:prstGeom>
                  </pic:spPr>
                </pic:pic>
              </a:graphicData>
            </a:graphic>
          </wp:inline>
        </w:drawing>
      </w:r>
      <w:r>
        <w:t xml:space="preserve"> and “Verify selected operations</w:t>
      </w:r>
      <w:proofErr w:type="gramStart"/>
      <w:r>
        <w:t xml:space="preserve">” </w:t>
      </w:r>
      <w:proofErr w:type="gramEnd"/>
      <w:r>
        <w:rPr>
          <w:noProof/>
        </w:rPr>
        <w:drawing>
          <wp:inline distT="0" distB="0" distL="0" distR="0" wp14:anchorId="51016C92" wp14:editId="3EAEF408">
            <wp:extent cx="219075" cy="276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9075" cy="276225"/>
                    </a:xfrm>
                    <a:prstGeom prst="rect">
                      <a:avLst/>
                    </a:prstGeom>
                  </pic:spPr>
                </pic:pic>
              </a:graphicData>
            </a:graphic>
          </wp:inline>
        </w:drawing>
      </w:r>
      <w:r>
        <w:t xml:space="preserve">. Select the “play” </w:t>
      </w:r>
      <w:r>
        <w:rPr>
          <w:noProof/>
        </w:rPr>
        <w:drawing>
          <wp:inline distT="0" distB="0" distL="0" distR="0" wp14:anchorId="58D4AC53" wp14:editId="71E3C8B0">
            <wp:extent cx="333375" cy="3333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3375" cy="333375"/>
                    </a:xfrm>
                    <a:prstGeom prst="rect">
                      <a:avLst/>
                    </a:prstGeom>
                  </pic:spPr>
                </pic:pic>
              </a:graphicData>
            </a:graphic>
          </wp:inline>
        </w:drawing>
      </w:r>
      <w:r>
        <w:t xml:space="preserve"> button to verify the process works. </w:t>
      </w:r>
      <w:r w:rsidR="001A4B87">
        <w:t>The pass should look like:</w:t>
      </w:r>
    </w:p>
    <w:p w:rsidR="001A4B87" w:rsidRDefault="001A4B87" w:rsidP="001A4B87">
      <w:pPr>
        <w:jc w:val="center"/>
      </w:pPr>
      <w:r>
        <w:rPr>
          <w:noProof/>
        </w:rPr>
        <w:drawing>
          <wp:inline distT="0" distB="0" distL="0" distR="0" wp14:anchorId="01F17E4F" wp14:editId="37353EC9">
            <wp:extent cx="3373985" cy="2893841"/>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79504" cy="2898574"/>
                    </a:xfrm>
                    <a:prstGeom prst="rect">
                      <a:avLst/>
                    </a:prstGeom>
                  </pic:spPr>
                </pic:pic>
              </a:graphicData>
            </a:graphic>
          </wp:inline>
        </w:drawing>
      </w:r>
    </w:p>
    <w:p w:rsidR="008F4CCC" w:rsidRDefault="008F4CCC" w:rsidP="001A4B87"/>
    <w:p w:rsidR="008F4CCC" w:rsidRDefault="00731984" w:rsidP="008F4CCC">
      <w:pPr>
        <w:pStyle w:val="ListParagraph"/>
        <w:numPr>
          <w:ilvl w:val="0"/>
          <w:numId w:val="1"/>
        </w:numPr>
      </w:pPr>
      <w:r>
        <w:t>In order to repeat this process, you must select WCS in the bottom left corner of the screen.</w:t>
      </w:r>
    </w:p>
    <w:p w:rsidR="00731984" w:rsidRDefault="00731984" w:rsidP="00731984">
      <w:pPr>
        <w:pStyle w:val="ListParagraph"/>
        <w:ind w:left="1080"/>
        <w:jc w:val="center"/>
      </w:pPr>
      <w:r>
        <w:rPr>
          <w:noProof/>
        </w:rPr>
        <w:drawing>
          <wp:inline distT="0" distB="0" distL="0" distR="0" wp14:anchorId="6DD6B08D" wp14:editId="1176DBFA">
            <wp:extent cx="2257425" cy="12382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57425" cy="1238250"/>
                    </a:xfrm>
                    <a:prstGeom prst="rect">
                      <a:avLst/>
                    </a:prstGeom>
                  </pic:spPr>
                </pic:pic>
              </a:graphicData>
            </a:graphic>
          </wp:inline>
        </w:drawing>
      </w:r>
    </w:p>
    <w:p w:rsidR="00731984" w:rsidRDefault="00731984" w:rsidP="00731984">
      <w:pPr>
        <w:pStyle w:val="ListParagraph"/>
        <w:ind w:left="1080"/>
      </w:pPr>
      <w:proofErr w:type="gramStart"/>
      <w:r>
        <w:t>Select “Rotate WCS”.</w:t>
      </w:r>
      <w:proofErr w:type="gramEnd"/>
      <w:r>
        <w:t xml:space="preserve"> Enter About </w:t>
      </w:r>
      <w:r w:rsidR="00D5291F">
        <w:t>Y</w:t>
      </w:r>
      <w:r>
        <w:t>: 90 and select okay.</w:t>
      </w:r>
    </w:p>
    <w:p w:rsidR="00731984" w:rsidRDefault="00D5291F" w:rsidP="00731984">
      <w:pPr>
        <w:pStyle w:val="ListParagraph"/>
        <w:ind w:left="1080"/>
        <w:jc w:val="center"/>
      </w:pPr>
      <w:r>
        <w:rPr>
          <w:noProof/>
        </w:rPr>
        <w:drawing>
          <wp:inline distT="0" distB="0" distL="0" distR="0" wp14:anchorId="1A4367ED" wp14:editId="619C127B">
            <wp:extent cx="1971675" cy="20002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71675" cy="2000250"/>
                    </a:xfrm>
                    <a:prstGeom prst="rect">
                      <a:avLst/>
                    </a:prstGeom>
                  </pic:spPr>
                </pic:pic>
              </a:graphicData>
            </a:graphic>
          </wp:inline>
        </w:drawing>
      </w:r>
    </w:p>
    <w:p w:rsidR="00731984" w:rsidRDefault="00731984" w:rsidP="00731984">
      <w:pPr>
        <w:pStyle w:val="ListParagraph"/>
        <w:ind w:left="1080"/>
      </w:pPr>
      <w:r>
        <w:t>A new dialog box will appear asking to name the view. Enter the name “A90”. Select okay.</w:t>
      </w:r>
    </w:p>
    <w:p w:rsidR="00D5291F" w:rsidRDefault="001A4B87" w:rsidP="00731984">
      <w:pPr>
        <w:pStyle w:val="ListParagraph"/>
        <w:numPr>
          <w:ilvl w:val="0"/>
          <w:numId w:val="1"/>
        </w:numPr>
      </w:pPr>
      <w:r>
        <w:lastRenderedPageBreak/>
        <w:t>Repeat steps 7-</w:t>
      </w:r>
      <w:r w:rsidR="00731984">
        <w:t>8</w:t>
      </w:r>
      <w:r>
        <w:t xml:space="preserve"> </w:t>
      </w:r>
      <w:r w:rsidR="00731984">
        <w:t>for the tool path on the current face.</w:t>
      </w:r>
      <w:r w:rsidR="00D5291F">
        <w:t xml:space="preserve"> </w:t>
      </w:r>
      <w:r w:rsidR="00731984">
        <w:t xml:space="preserve"> </w:t>
      </w:r>
    </w:p>
    <w:p w:rsidR="001A4B87" w:rsidRDefault="00731984" w:rsidP="00731984">
      <w:pPr>
        <w:pStyle w:val="ListParagraph"/>
        <w:numPr>
          <w:ilvl w:val="0"/>
          <w:numId w:val="1"/>
        </w:numPr>
      </w:pPr>
      <w:r>
        <w:t xml:space="preserve">Repeat step 9 for the remaining rectangles and corresponding steps 7-8. </w:t>
      </w:r>
      <w:r w:rsidR="00D5291F">
        <w:t>Naming them A180 and A270 accordingly.</w:t>
      </w:r>
    </w:p>
    <w:p w:rsidR="006C4A0F" w:rsidRDefault="006C4A0F" w:rsidP="00731984">
      <w:pPr>
        <w:pStyle w:val="ListParagraph"/>
        <w:numPr>
          <w:ilvl w:val="0"/>
          <w:numId w:val="1"/>
        </w:numPr>
      </w:pPr>
      <w:r>
        <w:t>Once the machining has been completed on each face, we must now enter the manual NC code to input 4</w:t>
      </w:r>
      <w:r w:rsidRPr="006C4A0F">
        <w:rPr>
          <w:vertAlign w:val="superscript"/>
        </w:rPr>
        <w:t>th</w:t>
      </w:r>
      <w:r>
        <w:t xml:space="preserve"> axis rotations for our different cutting surfaces. Select </w:t>
      </w:r>
      <w:r>
        <w:rPr>
          <w:noProof/>
        </w:rPr>
        <w:drawing>
          <wp:inline distT="0" distB="0" distL="0" distR="0" wp14:anchorId="597EE1B8" wp14:editId="73A636DE">
            <wp:extent cx="266700" cy="2095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6700" cy="209550"/>
                    </a:xfrm>
                    <a:prstGeom prst="rect">
                      <a:avLst/>
                    </a:prstGeom>
                  </pic:spPr>
                </pic:pic>
              </a:graphicData>
            </a:graphic>
          </wp:inline>
        </w:drawing>
      </w:r>
      <w:r>
        <w:t xml:space="preserve"> and save the NC code as “Square Bar”. Scroll through the NC output code. Notice there are no “A” value operations. “A” represents fourth axis rotation. These must be manually input. Exit out of the NC code and return to the </w:t>
      </w:r>
      <w:proofErr w:type="spellStart"/>
      <w:r>
        <w:t>MasterCam</w:t>
      </w:r>
      <w:proofErr w:type="spellEnd"/>
      <w:r>
        <w:t xml:space="preserve"> machining interface.</w:t>
      </w:r>
    </w:p>
    <w:p w:rsidR="006C4A0F" w:rsidRDefault="006C4A0F" w:rsidP="00731984">
      <w:pPr>
        <w:pStyle w:val="ListParagraph"/>
        <w:numPr>
          <w:ilvl w:val="0"/>
          <w:numId w:val="1"/>
        </w:numPr>
      </w:pPr>
      <w:r>
        <w:t xml:space="preserve">Return your WCS to A90 and right click </w:t>
      </w:r>
      <w:proofErr w:type="spellStart"/>
      <w:r>
        <w:t>Toolpath</w:t>
      </w:r>
      <w:proofErr w:type="spellEnd"/>
      <w:r>
        <w:t xml:space="preserve"> Groups &gt; Mill Operations &gt; Manual Entry</w:t>
      </w:r>
    </w:p>
    <w:p w:rsidR="006C4A0F" w:rsidRDefault="00F6270B" w:rsidP="006C4A0F">
      <w:pPr>
        <w:pStyle w:val="ListParagraph"/>
        <w:ind w:left="1080"/>
      </w:pPr>
      <w:r>
        <w:t>Name the operation “G0 A90</w:t>
      </w:r>
      <w:proofErr w:type="gramStart"/>
      <w:r w:rsidRPr="00F6270B">
        <w:t>.</w:t>
      </w:r>
      <w:r>
        <w:t>“</w:t>
      </w:r>
      <w:proofErr w:type="gramEnd"/>
      <w:r>
        <w:t xml:space="preserve"> </w:t>
      </w:r>
      <w:r w:rsidR="006C4A0F">
        <w:t>This will appear at the bottom of the operations, drag and drop it to the first Pocketing operation.</w:t>
      </w:r>
      <w:r>
        <w:t xml:space="preserve"> </w:t>
      </w:r>
      <w:r w:rsidR="00D27C4A">
        <w:br/>
        <w:t xml:space="preserve">Return your WCS to A180 and right click </w:t>
      </w:r>
      <w:proofErr w:type="spellStart"/>
      <w:r w:rsidR="00D27C4A">
        <w:t>Toolpath</w:t>
      </w:r>
      <w:proofErr w:type="spellEnd"/>
      <w:r w:rsidR="00D27C4A">
        <w:t xml:space="preserve"> Groups &gt; Mill Operations &gt; Manual Entry</w:t>
      </w:r>
      <w:r>
        <w:t xml:space="preserve"> Name the operation “G0 A18</w:t>
      </w:r>
      <w:r w:rsidRPr="00F6270B">
        <w:t>0</w:t>
      </w:r>
      <w:proofErr w:type="gramStart"/>
      <w:r w:rsidRPr="00F6270B">
        <w:t>.</w:t>
      </w:r>
      <w:r>
        <w:t>“</w:t>
      </w:r>
      <w:proofErr w:type="gramEnd"/>
      <w:r>
        <w:t xml:space="preserve"> A</w:t>
      </w:r>
      <w:r w:rsidR="00D27C4A">
        <w:t xml:space="preserve">gain it appears at the </w:t>
      </w:r>
      <w:proofErr w:type="gramStart"/>
      <w:r w:rsidR="00D27C4A">
        <w:t>bottom,</w:t>
      </w:r>
      <w:proofErr w:type="gramEnd"/>
      <w:r w:rsidR="00D27C4A">
        <w:t xml:space="preserve"> drag this to the second pocketing operation. Repeat this process for the</w:t>
      </w:r>
      <w:r>
        <w:t xml:space="preserve"> remaining pocketing operations using the command “G0 A270.”</w:t>
      </w:r>
    </w:p>
    <w:p w:rsidR="002F648A" w:rsidRDefault="002F648A" w:rsidP="006C4A0F">
      <w:pPr>
        <w:pStyle w:val="ListParagraph"/>
        <w:ind w:left="1080"/>
      </w:pPr>
    </w:p>
    <w:p w:rsidR="002F648A" w:rsidRDefault="002F648A" w:rsidP="006C4A0F">
      <w:pPr>
        <w:pStyle w:val="ListParagraph"/>
        <w:ind w:left="1080"/>
      </w:pPr>
      <w:r>
        <w:t>The code should appear like this:</w:t>
      </w:r>
    </w:p>
    <w:p w:rsidR="002F648A" w:rsidRDefault="002F648A" w:rsidP="002F648A">
      <w:pPr>
        <w:pStyle w:val="ListParagraph"/>
        <w:ind w:left="1080"/>
        <w:jc w:val="center"/>
      </w:pPr>
      <w:r>
        <w:rPr>
          <w:noProof/>
        </w:rPr>
        <w:drawing>
          <wp:inline distT="0" distB="0" distL="0" distR="0" wp14:anchorId="44246B43" wp14:editId="4433BD56">
            <wp:extent cx="3390900" cy="127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90900" cy="1276350"/>
                    </a:xfrm>
                    <a:prstGeom prst="rect">
                      <a:avLst/>
                    </a:prstGeom>
                  </pic:spPr>
                </pic:pic>
              </a:graphicData>
            </a:graphic>
          </wp:inline>
        </w:drawing>
      </w:r>
    </w:p>
    <w:p w:rsidR="002F648A" w:rsidRDefault="002F648A" w:rsidP="002F648A">
      <w:pPr>
        <w:pStyle w:val="ListParagraph"/>
        <w:ind w:left="1080"/>
      </w:pPr>
      <w:r>
        <w:t xml:space="preserve">Notice that (G0 A90.) is in parenthesis. Delete the parenthesis to make this a command. </w:t>
      </w:r>
      <w:proofErr w:type="gramStart"/>
      <w:r>
        <w:t>Repeat for G0 A180.</w:t>
      </w:r>
      <w:proofErr w:type="gramEnd"/>
      <w:r>
        <w:t xml:space="preserve"> </w:t>
      </w:r>
      <w:proofErr w:type="gramStart"/>
      <w:r>
        <w:t>And G0 A270.</w:t>
      </w:r>
      <w:proofErr w:type="gramEnd"/>
      <w:r>
        <w:t xml:space="preserve"> Do not delete the periods!</w:t>
      </w:r>
    </w:p>
    <w:p w:rsidR="002F648A" w:rsidRDefault="002F648A" w:rsidP="002F648A"/>
    <w:p w:rsidR="002F648A" w:rsidRDefault="002F648A" w:rsidP="002F648A">
      <w:r>
        <w:t>Verify this works by using the “verify selected operations” button and save. You have completed the 4</w:t>
      </w:r>
      <w:r w:rsidRPr="002F648A">
        <w:rPr>
          <w:vertAlign w:val="superscript"/>
        </w:rPr>
        <w:t>th</w:t>
      </w:r>
      <w:r>
        <w:t xml:space="preserve"> Axis Rotary Indexing Tutorial. </w:t>
      </w:r>
    </w:p>
    <w:sectPr w:rsidR="002F64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A0F" w:rsidRDefault="006C4A0F" w:rsidP="0097288E">
      <w:pPr>
        <w:spacing w:after="0" w:line="240" w:lineRule="auto"/>
      </w:pPr>
      <w:r>
        <w:separator/>
      </w:r>
    </w:p>
  </w:endnote>
  <w:endnote w:type="continuationSeparator" w:id="0">
    <w:p w:rsidR="006C4A0F" w:rsidRDefault="006C4A0F" w:rsidP="0097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A0F" w:rsidRDefault="006C4A0F" w:rsidP="0097288E">
      <w:pPr>
        <w:spacing w:after="0" w:line="240" w:lineRule="auto"/>
      </w:pPr>
      <w:r>
        <w:separator/>
      </w:r>
    </w:p>
  </w:footnote>
  <w:footnote w:type="continuationSeparator" w:id="0">
    <w:p w:rsidR="006C4A0F" w:rsidRDefault="006C4A0F" w:rsidP="00972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970E7"/>
    <w:multiLevelType w:val="hybridMultilevel"/>
    <w:tmpl w:val="76F87366"/>
    <w:lvl w:ilvl="0" w:tplc="F6188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B7F"/>
    <w:rsid w:val="001A4B87"/>
    <w:rsid w:val="002B47D2"/>
    <w:rsid w:val="002F648A"/>
    <w:rsid w:val="00301CFC"/>
    <w:rsid w:val="003F3B7F"/>
    <w:rsid w:val="004F667E"/>
    <w:rsid w:val="006C4A0F"/>
    <w:rsid w:val="00731984"/>
    <w:rsid w:val="007629DF"/>
    <w:rsid w:val="00762EE7"/>
    <w:rsid w:val="008F4CCC"/>
    <w:rsid w:val="0091408D"/>
    <w:rsid w:val="0097288E"/>
    <w:rsid w:val="009A4DCF"/>
    <w:rsid w:val="00A43C96"/>
    <w:rsid w:val="00B71695"/>
    <w:rsid w:val="00BF1E08"/>
    <w:rsid w:val="00D27C4A"/>
    <w:rsid w:val="00D5291F"/>
    <w:rsid w:val="00D86086"/>
    <w:rsid w:val="00EC2B19"/>
    <w:rsid w:val="00EE1DB2"/>
    <w:rsid w:val="00F6270B"/>
    <w:rsid w:val="00F95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086"/>
    <w:rPr>
      <w:rFonts w:ascii="Tahoma" w:hAnsi="Tahoma" w:cs="Tahoma"/>
      <w:sz w:val="16"/>
      <w:szCs w:val="16"/>
    </w:rPr>
  </w:style>
  <w:style w:type="paragraph" w:styleId="Header">
    <w:name w:val="header"/>
    <w:basedOn w:val="Normal"/>
    <w:link w:val="HeaderChar"/>
    <w:uiPriority w:val="99"/>
    <w:unhideWhenUsed/>
    <w:rsid w:val="00972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8E"/>
  </w:style>
  <w:style w:type="paragraph" w:styleId="Footer">
    <w:name w:val="footer"/>
    <w:basedOn w:val="Normal"/>
    <w:link w:val="FooterChar"/>
    <w:uiPriority w:val="99"/>
    <w:unhideWhenUsed/>
    <w:rsid w:val="00972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8E"/>
  </w:style>
  <w:style w:type="paragraph" w:styleId="ListParagraph">
    <w:name w:val="List Paragraph"/>
    <w:basedOn w:val="Normal"/>
    <w:uiPriority w:val="34"/>
    <w:qFormat/>
    <w:rsid w:val="001A4B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086"/>
    <w:rPr>
      <w:rFonts w:ascii="Tahoma" w:hAnsi="Tahoma" w:cs="Tahoma"/>
      <w:sz w:val="16"/>
      <w:szCs w:val="16"/>
    </w:rPr>
  </w:style>
  <w:style w:type="paragraph" w:styleId="Header">
    <w:name w:val="header"/>
    <w:basedOn w:val="Normal"/>
    <w:link w:val="HeaderChar"/>
    <w:uiPriority w:val="99"/>
    <w:unhideWhenUsed/>
    <w:rsid w:val="00972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8E"/>
  </w:style>
  <w:style w:type="paragraph" w:styleId="Footer">
    <w:name w:val="footer"/>
    <w:basedOn w:val="Normal"/>
    <w:link w:val="FooterChar"/>
    <w:uiPriority w:val="99"/>
    <w:unhideWhenUsed/>
    <w:rsid w:val="00972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8E"/>
  </w:style>
  <w:style w:type="paragraph" w:styleId="ListParagraph">
    <w:name w:val="List Paragraph"/>
    <w:basedOn w:val="Normal"/>
    <w:uiPriority w:val="34"/>
    <w:qFormat/>
    <w:rsid w:val="001A4B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13</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Jeffrey</dc:creator>
  <cp:lastModifiedBy>Tracy, Jeffrey</cp:lastModifiedBy>
  <cp:revision>16</cp:revision>
  <dcterms:created xsi:type="dcterms:W3CDTF">2012-11-08T17:22:00Z</dcterms:created>
  <dcterms:modified xsi:type="dcterms:W3CDTF">2012-12-08T00:59:00Z</dcterms:modified>
</cp:coreProperties>
</file>