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95B1C" w14:textId="1B74DC1D" w:rsidR="00EE0393" w:rsidRDefault="00157249" w:rsidP="00EE0393">
      <w:pPr>
        <w:pStyle w:val="Heading1"/>
      </w:pPr>
      <w:r>
        <w:t>ME 345</w:t>
      </w:r>
      <w:r w:rsidR="00EE0393">
        <w:t xml:space="preserve"> – </w:t>
      </w:r>
      <w:proofErr w:type="spellStart"/>
      <w:r>
        <w:t>HTx</w:t>
      </w:r>
      <w:proofErr w:type="spellEnd"/>
      <w:r w:rsidR="00EE0393">
        <w:tab/>
      </w:r>
      <w:r w:rsidR="00EE0393">
        <w:tab/>
      </w:r>
      <w:r w:rsidR="00EE0393">
        <w:tab/>
      </w:r>
      <w:r w:rsidR="001964C2">
        <w:t>Fall</w:t>
      </w:r>
      <w:r w:rsidR="009A2DDA">
        <w:t xml:space="preserve"> 202</w:t>
      </w:r>
      <w:r w:rsidR="000756DA">
        <w:t>3</w:t>
      </w:r>
      <w:r w:rsidR="00EE0393">
        <w:tab/>
      </w:r>
      <w:r w:rsidR="00EE0393">
        <w:tab/>
      </w:r>
      <w:r w:rsidR="00354878">
        <w:t xml:space="preserve">Week </w:t>
      </w:r>
      <w:r w:rsidR="000756DA">
        <w:t>6</w:t>
      </w:r>
      <w:r w:rsidR="00354878">
        <w:t xml:space="preserve"> Homework</w:t>
      </w:r>
    </w:p>
    <w:p w14:paraId="69DC4C95" w14:textId="03370CD9" w:rsidR="000756DA" w:rsidRDefault="000756DA" w:rsidP="000756DA">
      <w:pPr>
        <w:pStyle w:val="Heading2"/>
        <w:rPr>
          <w:noProof/>
        </w:rPr>
      </w:pPr>
      <w:r>
        <w:rPr>
          <w:noProof/>
        </w:rPr>
        <w:t>Problem 1</w:t>
      </w:r>
      <w:r w:rsidR="001C593F">
        <w:rPr>
          <w:noProof/>
        </w:rPr>
        <w:t xml:space="preserve"> (Internal Heat Generation)</w:t>
      </w:r>
      <w:r>
        <w:rPr>
          <w:noProof/>
        </w:rPr>
        <w:t>:</w:t>
      </w:r>
    </w:p>
    <w:p w14:paraId="4372E085" w14:textId="015E2FC3" w:rsidR="000756DA" w:rsidRDefault="000756DA" w:rsidP="000756DA">
      <w:pPr>
        <w:rPr>
          <w:noProof/>
        </w:rPr>
      </w:pPr>
      <w:r>
        <w:rPr>
          <w:noProof/>
        </w:rPr>
        <w:t>A gas-cooled nuclear reactor is made of concentric cylinders. The inner core is insulated (you may assume adaibatic). The second layer is the Thorium nuclear rod that has an uniform internal heat generation of q_dot = 10</w:t>
      </w:r>
      <w:r>
        <w:rPr>
          <w:noProof/>
          <w:vertAlign w:val="superscript"/>
        </w:rPr>
        <w:t>8</w:t>
      </w:r>
      <w:r>
        <w:rPr>
          <w:noProof/>
        </w:rPr>
        <w:t xml:space="preserve"> [W/m</w:t>
      </w:r>
      <w:r>
        <w:rPr>
          <w:noProof/>
          <w:vertAlign w:val="superscript"/>
        </w:rPr>
        <w:t>3</w:t>
      </w:r>
      <w:r>
        <w:rPr>
          <w:noProof/>
        </w:rPr>
        <w:t>]. The third layer is Graphite</w:t>
      </w:r>
      <w:r w:rsidR="00F96F5C">
        <w:rPr>
          <w:noProof/>
        </w:rPr>
        <w:t xml:space="preserve"> (used to </w:t>
      </w:r>
      <w:r w:rsidR="001C593F">
        <w:rPr>
          <w:noProof/>
        </w:rPr>
        <w:t>stabilize/control/contain nuclear reaction)</w:t>
      </w:r>
      <w:r>
        <w:rPr>
          <w:noProof/>
        </w:rPr>
        <w:t>, and the fourth later is a helium coolant channel. Dimensions</w:t>
      </w:r>
      <w:r w:rsidR="001C593F">
        <w:rPr>
          <w:noProof/>
        </w:rPr>
        <w:t xml:space="preserve">, and properties </w:t>
      </w:r>
      <w:r>
        <w:rPr>
          <w:noProof/>
        </w:rPr>
        <w:t>are shown in the figure</w:t>
      </w:r>
      <w:r w:rsidR="001C593F">
        <w:rPr>
          <w:noProof/>
        </w:rPr>
        <w:t xml:space="preserve"> below</w:t>
      </w:r>
      <w:r>
        <w:rPr>
          <w:noProof/>
        </w:rPr>
        <w:t>.</w:t>
      </w:r>
    </w:p>
    <w:p w14:paraId="291C39D7" w14:textId="2CF18E8B" w:rsidR="000756DA" w:rsidRDefault="001C593F" w:rsidP="000756DA">
      <w:pPr>
        <w:rPr>
          <w:noProof/>
        </w:rPr>
      </w:pPr>
      <w:r>
        <w:rPr>
          <w:noProof/>
        </w:rPr>
        <w:t>Assuming the system is at steady-state, c</w:t>
      </w:r>
      <w:r w:rsidR="000756DA">
        <w:rPr>
          <w:noProof/>
        </w:rPr>
        <w:t>alculate the inner and outer temperature of the Thorium fuel cylinder (T</w:t>
      </w:r>
      <w:r w:rsidR="000756DA" w:rsidRPr="00F1026C">
        <w:rPr>
          <w:noProof/>
          <w:vertAlign w:val="subscript"/>
        </w:rPr>
        <w:t>1</w:t>
      </w:r>
      <w:r w:rsidR="000756DA">
        <w:rPr>
          <w:noProof/>
        </w:rPr>
        <w:t xml:space="preserve"> and T</w:t>
      </w:r>
      <w:r w:rsidR="000756DA" w:rsidRPr="00F1026C">
        <w:rPr>
          <w:noProof/>
          <w:vertAlign w:val="subscript"/>
        </w:rPr>
        <w:t>2</w:t>
      </w:r>
      <w:r w:rsidR="000756DA">
        <w:rPr>
          <w:noProof/>
        </w:rPr>
        <w:t xml:space="preserve">) [K]. Assume that there is negligible contact resistance between layers, and that radiation heat transfer is negligible. </w:t>
      </w:r>
    </w:p>
    <w:p w14:paraId="3AE3B9AF" w14:textId="77777777" w:rsidR="000756DA" w:rsidRDefault="000756DA" w:rsidP="000756DA">
      <w:pPr>
        <w:rPr>
          <w:noProof/>
        </w:rPr>
      </w:pPr>
      <w:r>
        <w:rPr>
          <w:noProof/>
        </w:rPr>
        <w:t>Hints:</w:t>
      </w:r>
    </w:p>
    <w:p w14:paraId="4D573A7A" w14:textId="77777777" w:rsidR="000756DA" w:rsidRDefault="000756DA" w:rsidP="000756DA">
      <w:pPr>
        <w:pStyle w:val="ListParagraph"/>
        <w:numPr>
          <w:ilvl w:val="0"/>
          <w:numId w:val="26"/>
        </w:numPr>
        <w:rPr>
          <w:noProof/>
        </w:rPr>
      </w:pPr>
      <w:r>
        <w:rPr>
          <w:noProof/>
        </w:rPr>
        <w:t xml:space="preserve">If you choose the system boundary as being the fuel rod (shown by the dashed lines in the figure), you can calculate the heat transfer per unit length – all of which will be leaving through the Graphite. </w:t>
      </w:r>
    </w:p>
    <w:p w14:paraId="266B343C" w14:textId="17A05C37" w:rsidR="000756DA" w:rsidRDefault="000756DA" w:rsidP="000756DA">
      <w:pPr>
        <w:pStyle w:val="ListParagraph"/>
        <w:numPr>
          <w:ilvl w:val="0"/>
          <w:numId w:val="26"/>
        </w:numPr>
        <w:rPr>
          <w:noProof/>
        </w:rPr>
      </w:pPr>
      <w:r>
        <w:rPr>
          <w:noProof/>
        </w:rPr>
        <w:t>You know you can’t use thermal resistance model where there is volumetric heat generation. However, from T</w:t>
      </w:r>
      <w:r>
        <w:rPr>
          <w:noProof/>
          <w:vertAlign w:val="subscript"/>
        </w:rPr>
        <w:t>2</w:t>
      </w:r>
      <w:r>
        <w:rPr>
          <w:noProof/>
        </w:rPr>
        <w:t xml:space="preserve"> to T</w:t>
      </w:r>
      <w:r>
        <w:rPr>
          <w:rFonts w:cstheme="minorHAnsi"/>
          <w:noProof/>
          <w:vertAlign w:val="subscript"/>
        </w:rPr>
        <w:t>∞</w:t>
      </w:r>
      <w:r>
        <w:rPr>
          <w:noProof/>
        </w:rPr>
        <w:t xml:space="preserve"> there is no internal heat generation </w:t>
      </w:r>
      <w:r>
        <w:rPr>
          <w:rFonts w:ascii="Segoe UI Emoji" w:eastAsia="Segoe UI Emoji" w:hAnsi="Segoe UI Emoji" w:cs="Segoe UI Emoji"/>
          <w:noProof/>
        </w:rPr>
        <w:t>😉</w:t>
      </w:r>
      <w:r>
        <w:rPr>
          <w:noProof/>
        </w:rPr>
        <w:t xml:space="preserve">. </w:t>
      </w:r>
    </w:p>
    <w:p w14:paraId="79BFBA6F" w14:textId="77777777" w:rsidR="000756DA" w:rsidRPr="008B44D2" w:rsidRDefault="000756DA" w:rsidP="000756DA">
      <w:pPr>
        <w:pStyle w:val="ListParagraph"/>
        <w:numPr>
          <w:ilvl w:val="0"/>
          <w:numId w:val="26"/>
        </w:numPr>
        <w:rPr>
          <w:noProof/>
        </w:rPr>
      </w:pPr>
      <w:r>
        <w:rPr>
          <w:noProof/>
        </w:rPr>
        <w:t>Once you know T</w:t>
      </w:r>
      <w:r>
        <w:rPr>
          <w:noProof/>
          <w:vertAlign w:val="subscript"/>
        </w:rPr>
        <w:t>2</w:t>
      </w:r>
      <w:r>
        <w:rPr>
          <w:noProof/>
        </w:rPr>
        <w:t xml:space="preserve"> you can use the known solution for temperature distribution in the 1D tube with internal heat generation to solve for T</w:t>
      </w:r>
      <w:r>
        <w:rPr>
          <w:noProof/>
          <w:vertAlign w:val="subscript"/>
        </w:rPr>
        <w:t>1</w:t>
      </w:r>
      <w:r>
        <w:rPr>
          <w:noProof/>
        </w:rPr>
        <w:t xml:space="preserve">. You can find the solution to a SS cylindrical shell with internal heat generation in Appendix C. In this case you also know the heat flux at the inner surface is zero.  </w:t>
      </w:r>
    </w:p>
    <w:p w14:paraId="4B602FF5" w14:textId="77777777" w:rsidR="000756DA" w:rsidRDefault="000756DA" w:rsidP="000756DA"/>
    <w:p w14:paraId="441C98C1" w14:textId="77777777" w:rsidR="000756DA" w:rsidRDefault="000756DA" w:rsidP="000756DA">
      <w:pPr>
        <w:jc w:val="center"/>
        <w:rPr>
          <w:noProof/>
        </w:rPr>
      </w:pPr>
      <w:r>
        <w:rPr>
          <w:noProof/>
        </w:rPr>
        <w:drawing>
          <wp:inline distT="0" distB="0" distL="0" distR="0" wp14:anchorId="6D7FCA32" wp14:editId="5A7CDFC4">
            <wp:extent cx="5234607" cy="3009900"/>
            <wp:effectExtent l="0" t="0" r="4445" b="0"/>
            <wp:docPr id="1" name="Picture 1" descr="A diagram of a circular object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diagram of a circular object with text&#10;&#10;Description automatically generated"/>
                    <pic:cNvPicPr/>
                  </pic:nvPicPr>
                  <pic:blipFill>
                    <a:blip r:embed="rId5"/>
                    <a:stretch>
                      <a:fillRect/>
                    </a:stretch>
                  </pic:blipFill>
                  <pic:spPr>
                    <a:xfrm>
                      <a:off x="0" y="0"/>
                      <a:ext cx="5259943" cy="3024468"/>
                    </a:xfrm>
                    <a:prstGeom prst="rect">
                      <a:avLst/>
                    </a:prstGeom>
                  </pic:spPr>
                </pic:pic>
              </a:graphicData>
            </a:graphic>
          </wp:inline>
        </w:drawing>
      </w:r>
    </w:p>
    <w:p w14:paraId="181CFA49" w14:textId="71E250EA" w:rsidR="000756DA" w:rsidRDefault="000756DA" w:rsidP="000756DA">
      <w:pPr>
        <w:pStyle w:val="Heading2"/>
        <w:rPr>
          <w:noProof/>
        </w:rPr>
      </w:pPr>
      <w:r>
        <w:rPr>
          <w:noProof/>
        </w:rPr>
        <w:lastRenderedPageBreak/>
        <w:t>Problem 2</w:t>
      </w:r>
      <w:r w:rsidR="001C593F">
        <w:rPr>
          <w:noProof/>
        </w:rPr>
        <w:t xml:space="preserve"> (Transient)</w:t>
      </w:r>
      <w:r>
        <w:rPr>
          <w:noProof/>
        </w:rPr>
        <w:t>:</w:t>
      </w:r>
    </w:p>
    <w:p w14:paraId="2ABA71A7" w14:textId="1B1E968C" w:rsidR="000756DA" w:rsidRDefault="000756DA" w:rsidP="000756DA">
      <w:r>
        <w:t xml:space="preserve">You were outside enjoying the sunshine on a beach. Unfortunately, while you did this you forgot that your drink was warming up. The liquid in </w:t>
      </w:r>
      <w:proofErr w:type="spellStart"/>
      <w:r>
        <w:t>your</w:t>
      </w:r>
      <w:proofErr w:type="spellEnd"/>
      <w:r>
        <w:t xml:space="preserve"> can (assume </w:t>
      </w:r>
      <w:r w:rsidR="001C593F">
        <w:t xml:space="preserve">the container is </w:t>
      </w:r>
      <w:r>
        <w:t>a thin</w:t>
      </w:r>
      <w:r w:rsidR="001C593F">
        <w:t>-wall</w:t>
      </w:r>
      <w:r>
        <w:t xml:space="preserve"> aluminum can with nearly zero thermal resistance) is now at 90 °F. The container may be modeled as a cylinder that is 5” tall and 2.5” in diameter. </w:t>
      </w:r>
    </w:p>
    <w:p w14:paraId="4DA6D0CF" w14:textId="77777777" w:rsidR="000756DA" w:rsidRPr="00290A40" w:rsidRDefault="000756DA" w:rsidP="000756DA">
      <w:r>
        <w:t>You place the warm can in a bucket of ice water at 32 °F, which results in a convection coefficient of 40 [Btu/hr-ft</w:t>
      </w:r>
      <w:r>
        <w:rPr>
          <w:vertAlign w:val="superscript"/>
        </w:rPr>
        <w:t>2</w:t>
      </w:r>
      <w:r>
        <w:t>-°F]. Heat transfer within your drink behaves as if it has a thermal conductivity of 17.2 [Btu/</w:t>
      </w:r>
      <w:proofErr w:type="spellStart"/>
      <w:r>
        <w:t>hr</w:t>
      </w:r>
      <w:proofErr w:type="spellEnd"/>
      <w:r>
        <w:t>-ft-°F], density of 62.22 [</w:t>
      </w:r>
      <w:proofErr w:type="spellStart"/>
      <w:r>
        <w:t>lb</w:t>
      </w:r>
      <w:proofErr w:type="spellEnd"/>
      <w:r>
        <w:t>/ft</w:t>
      </w:r>
      <w:r>
        <w:rPr>
          <w:vertAlign w:val="superscript"/>
        </w:rPr>
        <w:t>3</w:t>
      </w:r>
      <w:r>
        <w:t>], and heat capacity of 0.999 [Btu/</w:t>
      </w:r>
      <w:proofErr w:type="spellStart"/>
      <w:r>
        <w:t>lbm</w:t>
      </w:r>
      <w:proofErr w:type="spellEnd"/>
      <w:r>
        <w:t>-F].</w:t>
      </w:r>
    </w:p>
    <w:p w14:paraId="13A5776F" w14:textId="77777777" w:rsidR="000756DA" w:rsidRDefault="000756DA" w:rsidP="000756DA">
      <w:r>
        <w:t>Calculate the following:</w:t>
      </w:r>
    </w:p>
    <w:p w14:paraId="4DE395D2" w14:textId="424D980F" w:rsidR="000756DA" w:rsidRDefault="00F739ED" w:rsidP="000756DA">
      <w:pPr>
        <w:pStyle w:val="ListParagraph"/>
        <w:numPr>
          <w:ilvl w:val="0"/>
          <w:numId w:val="29"/>
        </w:numPr>
      </w:pPr>
      <w:r>
        <w:t>C</w:t>
      </w:r>
      <w:r w:rsidR="000756DA">
        <w:t xml:space="preserve">haracteristic length [ft] for </w:t>
      </w:r>
      <w:proofErr w:type="spellStart"/>
      <w:r w:rsidR="000756DA">
        <w:t>your</w:t>
      </w:r>
      <w:proofErr w:type="spellEnd"/>
      <w:r w:rsidR="000756DA">
        <w:t xml:space="preserve"> can?</w:t>
      </w:r>
    </w:p>
    <w:p w14:paraId="2EF7717B" w14:textId="35CF4334" w:rsidR="000756DA" w:rsidRDefault="000756DA" w:rsidP="000756DA">
      <w:pPr>
        <w:pStyle w:val="ListParagraph"/>
        <w:numPr>
          <w:ilvl w:val="0"/>
          <w:numId w:val="29"/>
        </w:numPr>
      </w:pPr>
      <w:proofErr w:type="spellStart"/>
      <w:r>
        <w:t>Biot</w:t>
      </w:r>
      <w:proofErr w:type="spellEnd"/>
      <w:r>
        <w:t xml:space="preserve"> Number for this scenario?</w:t>
      </w:r>
    </w:p>
    <w:p w14:paraId="65C94D81" w14:textId="586F289C" w:rsidR="000756DA" w:rsidRDefault="00F739ED" w:rsidP="000756DA">
      <w:pPr>
        <w:pStyle w:val="ListParagraph"/>
        <w:numPr>
          <w:ilvl w:val="0"/>
          <w:numId w:val="29"/>
        </w:numPr>
      </w:pPr>
      <w:r>
        <w:t>T</w:t>
      </w:r>
      <w:r w:rsidR="000756DA">
        <w:t xml:space="preserve">hermal time constant, </w:t>
      </w:r>
      <w:r w:rsidR="000756DA">
        <w:rPr>
          <w:rFonts w:ascii="Times New Roman" w:hAnsi="Times New Roman" w:cs="Times New Roman"/>
        </w:rPr>
        <w:t>τ</w:t>
      </w:r>
      <w:r w:rsidR="000756DA">
        <w:t xml:space="preserve"> [minutes]?</w:t>
      </w:r>
    </w:p>
    <w:p w14:paraId="76AF3530" w14:textId="0A0B2F2A" w:rsidR="000756DA" w:rsidRPr="000B384A" w:rsidRDefault="00F739ED" w:rsidP="000756DA">
      <w:pPr>
        <w:pStyle w:val="ListParagraph"/>
        <w:numPr>
          <w:ilvl w:val="0"/>
          <w:numId w:val="29"/>
        </w:numPr>
      </w:pPr>
      <w:r>
        <w:t>Time</w:t>
      </w:r>
      <w:r w:rsidR="000756DA">
        <w:t xml:space="preserve"> [minutes] for your drink to reach an average temperature of 40 °F?</w:t>
      </w:r>
    </w:p>
    <w:p w14:paraId="3A985EC9" w14:textId="0B1126CC" w:rsidR="000756DA" w:rsidRDefault="000756DA" w:rsidP="000756DA">
      <w:pPr>
        <w:pStyle w:val="Heading2"/>
        <w:rPr>
          <w:noProof/>
        </w:rPr>
      </w:pPr>
      <w:r>
        <w:rPr>
          <w:noProof/>
        </w:rPr>
        <w:t>Problem 3</w:t>
      </w:r>
      <w:r w:rsidR="001C593F">
        <w:rPr>
          <w:noProof/>
        </w:rPr>
        <w:t xml:space="preserve"> (Transient)</w:t>
      </w:r>
      <w:r>
        <w:rPr>
          <w:noProof/>
        </w:rPr>
        <w:t>:</w:t>
      </w:r>
    </w:p>
    <w:p w14:paraId="027911AD" w14:textId="01534D3B" w:rsidR="000756DA" w:rsidRDefault="000756DA" w:rsidP="000756DA">
      <w:r>
        <w:t xml:space="preserve">It’s nearly Thanksgiving, so we should talk about cooking a turkey. Let’s do some calculations of cooking the turkey the traditional way (putting it in an oven for a long time) and calculating the temperature change as a function of time. To begin, consider the cylindrical turkey……we will model the turkey as if it is a hollow cylinder (thick-wall tube) with an outer diameter of 16 [in], and inner diameter of 6 [in], and a length of 18 [in]. Average thermal properties of the turkey are: </w:t>
      </w:r>
      <w:proofErr w:type="spellStart"/>
      <w:r>
        <w:t>rho_turkey</w:t>
      </w:r>
      <w:proofErr w:type="spellEnd"/>
      <w:r>
        <w:t xml:space="preserve"> = 12 [</w:t>
      </w:r>
      <w:proofErr w:type="spellStart"/>
      <w:r>
        <w:t>lbm</w:t>
      </w:r>
      <w:proofErr w:type="spellEnd"/>
      <w:r>
        <w:t xml:space="preserve">/ft^3], </w:t>
      </w:r>
      <w:proofErr w:type="spellStart"/>
      <w:r>
        <w:t>k_turkey</w:t>
      </w:r>
      <w:proofErr w:type="spellEnd"/>
      <w:r>
        <w:t xml:space="preserve"> = 0.25 [Btu/</w:t>
      </w:r>
      <w:proofErr w:type="spellStart"/>
      <w:r>
        <w:t>hr</w:t>
      </w:r>
      <w:proofErr w:type="spellEnd"/>
      <w:r>
        <w:t xml:space="preserve">-ft-R], and </w:t>
      </w:r>
      <w:proofErr w:type="spellStart"/>
      <w:r>
        <w:t>c_turkey</w:t>
      </w:r>
      <w:proofErr w:type="spellEnd"/>
      <w:r>
        <w:t xml:space="preserve"> = 0.5 [Btu/</w:t>
      </w:r>
      <w:proofErr w:type="spellStart"/>
      <w:r>
        <w:t>lbm</w:t>
      </w:r>
      <w:proofErr w:type="spellEnd"/>
      <w:r>
        <w:t>-R].</w:t>
      </w:r>
    </w:p>
    <w:p w14:paraId="79A7C65A" w14:textId="6ED6A888" w:rsidR="000756DA" w:rsidRDefault="000756DA" w:rsidP="000756DA">
      <w:r>
        <w:t>The turkey starts out at 40 °F, and is put in an oven maintained at 300 °F. The convection coefficient between the hot air and turkey is 0.15 [Btu/hr-ft</w:t>
      </w:r>
      <w:r>
        <w:rPr>
          <w:vertAlign w:val="superscript"/>
        </w:rPr>
        <w:t>2</w:t>
      </w:r>
      <w:r>
        <w:t>-R]. Assume that convection happens over the whole surface of the turkey (inner and outer – as if it was floating in the hot air)</w:t>
      </w:r>
    </w:p>
    <w:p w14:paraId="347166DB" w14:textId="00722CB7" w:rsidR="000756DA" w:rsidRDefault="00F739ED" w:rsidP="000756DA">
      <w:r>
        <w:t>Compare the following values with your classmates</w:t>
      </w:r>
      <w:r w:rsidR="000756DA">
        <w:t>:</w:t>
      </w:r>
    </w:p>
    <w:p w14:paraId="7D83A936" w14:textId="77777777" w:rsidR="000756DA" w:rsidRDefault="000756DA" w:rsidP="00F739ED">
      <w:pPr>
        <w:pStyle w:val="ListParagraph"/>
        <w:numPr>
          <w:ilvl w:val="0"/>
          <w:numId w:val="30"/>
        </w:numPr>
      </w:pPr>
      <w:r>
        <w:t>Surface area of the turkey [ft</w:t>
      </w:r>
      <w:r>
        <w:rPr>
          <w:vertAlign w:val="superscript"/>
        </w:rPr>
        <w:t>2</w:t>
      </w:r>
      <w:r>
        <w:t>]</w:t>
      </w:r>
    </w:p>
    <w:p w14:paraId="3EFF6BA9" w14:textId="77777777" w:rsidR="000756DA" w:rsidRDefault="000756DA" w:rsidP="00F739ED">
      <w:pPr>
        <w:pStyle w:val="ListParagraph"/>
        <w:numPr>
          <w:ilvl w:val="0"/>
          <w:numId w:val="30"/>
        </w:numPr>
      </w:pPr>
      <w:r>
        <w:t>Volume of the turkey [ft</w:t>
      </w:r>
      <w:r>
        <w:rPr>
          <w:vertAlign w:val="superscript"/>
        </w:rPr>
        <w:t>3</w:t>
      </w:r>
      <w:r>
        <w:t>]</w:t>
      </w:r>
    </w:p>
    <w:p w14:paraId="67D213B9" w14:textId="77777777" w:rsidR="000756DA" w:rsidRDefault="000756DA" w:rsidP="00F739ED">
      <w:pPr>
        <w:pStyle w:val="ListParagraph"/>
        <w:numPr>
          <w:ilvl w:val="0"/>
          <w:numId w:val="30"/>
        </w:numPr>
      </w:pPr>
      <w:r>
        <w:t>Mass of the turkey [</w:t>
      </w:r>
      <w:proofErr w:type="spellStart"/>
      <w:r>
        <w:t>lbm</w:t>
      </w:r>
      <w:proofErr w:type="spellEnd"/>
      <w:r>
        <w:t>]</w:t>
      </w:r>
    </w:p>
    <w:p w14:paraId="014B9E8A" w14:textId="77777777" w:rsidR="000756DA" w:rsidRDefault="000756DA" w:rsidP="00F739ED">
      <w:pPr>
        <w:pStyle w:val="ListParagraph"/>
        <w:numPr>
          <w:ilvl w:val="0"/>
          <w:numId w:val="30"/>
        </w:numPr>
      </w:pPr>
      <w:r>
        <w:t>Characteristic length [ft]</w:t>
      </w:r>
    </w:p>
    <w:p w14:paraId="4D0DD10D" w14:textId="77777777" w:rsidR="000756DA" w:rsidRDefault="000756DA" w:rsidP="00F739ED">
      <w:pPr>
        <w:pStyle w:val="ListParagraph"/>
        <w:numPr>
          <w:ilvl w:val="0"/>
          <w:numId w:val="30"/>
        </w:numPr>
      </w:pPr>
      <w:proofErr w:type="spellStart"/>
      <w:r>
        <w:t>Biot</w:t>
      </w:r>
      <w:proofErr w:type="spellEnd"/>
      <w:r>
        <w:t xml:space="preserve"> Number</w:t>
      </w:r>
    </w:p>
    <w:p w14:paraId="2619AD0D" w14:textId="77777777" w:rsidR="000756DA" w:rsidRDefault="000756DA" w:rsidP="00F739ED">
      <w:pPr>
        <w:pStyle w:val="ListParagraph"/>
        <w:numPr>
          <w:ilvl w:val="0"/>
          <w:numId w:val="30"/>
        </w:numPr>
      </w:pPr>
      <w:r>
        <w:t>Thermal time constant [</w:t>
      </w:r>
      <w:proofErr w:type="spellStart"/>
      <w:r>
        <w:t>hr</w:t>
      </w:r>
      <w:proofErr w:type="spellEnd"/>
      <w:r>
        <w:t>]</w:t>
      </w:r>
    </w:p>
    <w:p w14:paraId="65377AE8" w14:textId="3DFD2C73" w:rsidR="00F739ED" w:rsidRDefault="00F739ED" w:rsidP="00F739ED">
      <w:r>
        <w:t>Calculate/plot the following:</w:t>
      </w:r>
    </w:p>
    <w:p w14:paraId="42109C0C" w14:textId="01FD411B" w:rsidR="000756DA" w:rsidRDefault="000756DA" w:rsidP="000756DA">
      <w:pPr>
        <w:pStyle w:val="ListParagraph"/>
        <w:numPr>
          <w:ilvl w:val="0"/>
          <w:numId w:val="28"/>
        </w:numPr>
      </w:pPr>
      <w:r>
        <w:t>Internal temperature [°F] of the turkey after cooking for 2 hours</w:t>
      </w:r>
      <w:r w:rsidR="00F739ED">
        <w:t>.</w:t>
      </w:r>
    </w:p>
    <w:p w14:paraId="043F16F6" w14:textId="6BB766C6" w:rsidR="00F739ED" w:rsidRDefault="000756DA" w:rsidP="00F739ED">
      <w:pPr>
        <w:pStyle w:val="ListParagraph"/>
        <w:numPr>
          <w:ilvl w:val="0"/>
          <w:numId w:val="28"/>
        </w:numPr>
      </w:pPr>
      <w:r>
        <w:t>Time [</w:t>
      </w:r>
      <w:proofErr w:type="spellStart"/>
      <w:r>
        <w:t>hr</w:t>
      </w:r>
      <w:proofErr w:type="spellEnd"/>
      <w:r>
        <w:t>] it will take the turkey to reach an internal temperature of 170 °F</w:t>
      </w:r>
      <w:r w:rsidR="00F739ED">
        <w:t>.</w:t>
      </w:r>
    </w:p>
    <w:p w14:paraId="3BE60291" w14:textId="77777777" w:rsidR="00F739ED" w:rsidRDefault="000756DA" w:rsidP="00F739ED">
      <w:pPr>
        <w:pStyle w:val="ListParagraph"/>
        <w:numPr>
          <w:ilvl w:val="0"/>
          <w:numId w:val="28"/>
        </w:numPr>
      </w:pPr>
      <w:r>
        <w:t>Average internal temperature [°F] of the turkey as a function of time over 0-6 hours.</w:t>
      </w:r>
    </w:p>
    <w:p w14:paraId="72BD9165" w14:textId="63FEAAA9" w:rsidR="000756DA" w:rsidRDefault="000756DA" w:rsidP="00F739ED">
      <w:pPr>
        <w:pStyle w:val="ListParagraph"/>
        <w:numPr>
          <w:ilvl w:val="0"/>
          <w:numId w:val="28"/>
        </w:numPr>
      </w:pPr>
      <w:r>
        <w:t>Amount of energy transferred to the turkey [Btu] as a function of time over 0-6 hours.</w:t>
      </w:r>
    </w:p>
    <w:p w14:paraId="46C0B493" w14:textId="77777777" w:rsidR="000756DA" w:rsidRPr="000756DA" w:rsidRDefault="000756DA" w:rsidP="000756DA"/>
    <w:sectPr w:rsidR="000756DA" w:rsidRPr="000756DA" w:rsidSect="00B058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477C4"/>
    <w:multiLevelType w:val="hybridMultilevel"/>
    <w:tmpl w:val="D0F86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25EAF"/>
    <w:multiLevelType w:val="hybridMultilevel"/>
    <w:tmpl w:val="2E7CB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3D3032"/>
    <w:multiLevelType w:val="hybridMultilevel"/>
    <w:tmpl w:val="DF0A32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BB4DA1"/>
    <w:multiLevelType w:val="hybridMultilevel"/>
    <w:tmpl w:val="94C601A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DB857A2"/>
    <w:multiLevelType w:val="hybridMultilevel"/>
    <w:tmpl w:val="5FD86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4212B2"/>
    <w:multiLevelType w:val="hybridMultilevel"/>
    <w:tmpl w:val="F142F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60453C"/>
    <w:multiLevelType w:val="hybridMultilevel"/>
    <w:tmpl w:val="66AA10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F44658"/>
    <w:multiLevelType w:val="hybridMultilevel"/>
    <w:tmpl w:val="129C2C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A4A3C"/>
    <w:multiLevelType w:val="multilevel"/>
    <w:tmpl w:val="9252D2AE"/>
    <w:lvl w:ilvl="0">
      <w:start w:val="1"/>
      <w:numFmt w:val="lowerLetter"/>
      <w:lvlText w:val="%1)"/>
      <w:lvlJc w:val="left"/>
      <w:pPr>
        <w:ind w:left="720" w:hanging="360"/>
      </w:pPr>
      <w:rPr>
        <w:rFonts w:asciiTheme="minorHAnsi" w:eastAsiaTheme="minorHAnsi" w:hAnsiTheme="minorHAnsi" w:cstheme="minorBidi"/>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9" w15:restartNumberingAfterBreak="0">
    <w:nsid w:val="37515ED3"/>
    <w:multiLevelType w:val="hybridMultilevel"/>
    <w:tmpl w:val="0DCC898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7BE3F4F"/>
    <w:multiLevelType w:val="hybridMultilevel"/>
    <w:tmpl w:val="262A95D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193E8F"/>
    <w:multiLevelType w:val="hybridMultilevel"/>
    <w:tmpl w:val="4C90C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455D0B"/>
    <w:multiLevelType w:val="hybridMultilevel"/>
    <w:tmpl w:val="80082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930401"/>
    <w:multiLevelType w:val="hybridMultilevel"/>
    <w:tmpl w:val="251642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B901C7"/>
    <w:multiLevelType w:val="hybridMultilevel"/>
    <w:tmpl w:val="8ADA56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29467D"/>
    <w:multiLevelType w:val="hybridMultilevel"/>
    <w:tmpl w:val="73BC8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183A51"/>
    <w:multiLevelType w:val="hybridMultilevel"/>
    <w:tmpl w:val="8ADA56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5A0ACC"/>
    <w:multiLevelType w:val="hybridMultilevel"/>
    <w:tmpl w:val="BF269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5F6CA2"/>
    <w:multiLevelType w:val="hybridMultilevel"/>
    <w:tmpl w:val="BAC45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60076A"/>
    <w:multiLevelType w:val="hybridMultilevel"/>
    <w:tmpl w:val="8ADA56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5C5398"/>
    <w:multiLevelType w:val="hybridMultilevel"/>
    <w:tmpl w:val="251642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1D0D2A"/>
    <w:multiLevelType w:val="hybridMultilevel"/>
    <w:tmpl w:val="B706F1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A77284"/>
    <w:multiLevelType w:val="hybridMultilevel"/>
    <w:tmpl w:val="E17E62AA"/>
    <w:lvl w:ilvl="0" w:tplc="0F04527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E8739A"/>
    <w:multiLevelType w:val="hybridMultilevel"/>
    <w:tmpl w:val="37924C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067712E"/>
    <w:multiLevelType w:val="hybridMultilevel"/>
    <w:tmpl w:val="8ADA56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5F0585"/>
    <w:multiLevelType w:val="hybridMultilevel"/>
    <w:tmpl w:val="BE1A82F6"/>
    <w:lvl w:ilvl="0" w:tplc="BE4E43CE">
      <w:start w:val="1"/>
      <w:numFmt w:val="lowerLetter"/>
      <w:lvlText w:val="%1."/>
      <w:lvlJc w:val="left"/>
      <w:pPr>
        <w:ind w:left="822" w:hanging="360"/>
      </w:pPr>
      <w:rPr>
        <w:rFonts w:asciiTheme="minorHAnsi" w:eastAsiaTheme="minorHAnsi" w:hAnsiTheme="minorHAnsi" w:cstheme="minorBidi"/>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26" w15:restartNumberingAfterBreak="0">
    <w:nsid w:val="72806D99"/>
    <w:multiLevelType w:val="hybridMultilevel"/>
    <w:tmpl w:val="251642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166E14"/>
    <w:multiLevelType w:val="hybridMultilevel"/>
    <w:tmpl w:val="8ADA56C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D690BDF"/>
    <w:multiLevelType w:val="hybridMultilevel"/>
    <w:tmpl w:val="DF0A32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E45044"/>
    <w:multiLevelType w:val="hybridMultilevel"/>
    <w:tmpl w:val="FF029CB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4545067">
    <w:abstractNumId w:val="10"/>
  </w:num>
  <w:num w:numId="2" w16cid:durableId="1751345510">
    <w:abstractNumId w:val="6"/>
  </w:num>
  <w:num w:numId="3" w16cid:durableId="1098449535">
    <w:abstractNumId w:val="27"/>
  </w:num>
  <w:num w:numId="4" w16cid:durableId="416363023">
    <w:abstractNumId w:val="2"/>
  </w:num>
  <w:num w:numId="5" w16cid:durableId="1418943902">
    <w:abstractNumId w:val="28"/>
  </w:num>
  <w:num w:numId="6" w16cid:durableId="356008589">
    <w:abstractNumId w:val="20"/>
  </w:num>
  <w:num w:numId="7" w16cid:durableId="895968445">
    <w:abstractNumId w:val="26"/>
  </w:num>
  <w:num w:numId="8" w16cid:durableId="1447122494">
    <w:abstractNumId w:val="13"/>
  </w:num>
  <w:num w:numId="9" w16cid:durableId="1608730657">
    <w:abstractNumId w:val="15"/>
  </w:num>
  <w:num w:numId="10" w16cid:durableId="1502698201">
    <w:abstractNumId w:val="14"/>
  </w:num>
  <w:num w:numId="11" w16cid:durableId="1018389707">
    <w:abstractNumId w:val="0"/>
  </w:num>
  <w:num w:numId="12" w16cid:durableId="1584142367">
    <w:abstractNumId w:val="23"/>
  </w:num>
  <w:num w:numId="13" w16cid:durableId="707679791">
    <w:abstractNumId w:val="12"/>
  </w:num>
  <w:num w:numId="14" w16cid:durableId="402679297">
    <w:abstractNumId w:val="24"/>
  </w:num>
  <w:num w:numId="15" w16cid:durableId="1494448760">
    <w:abstractNumId w:val="16"/>
  </w:num>
  <w:num w:numId="16" w16cid:durableId="1690912429">
    <w:abstractNumId w:val="19"/>
  </w:num>
  <w:num w:numId="17" w16cid:durableId="1060248866">
    <w:abstractNumId w:val="11"/>
  </w:num>
  <w:num w:numId="18" w16cid:durableId="1322810762">
    <w:abstractNumId w:val="7"/>
  </w:num>
  <w:num w:numId="19" w16cid:durableId="75518471">
    <w:abstractNumId w:val="5"/>
  </w:num>
  <w:num w:numId="20" w16cid:durableId="1873759263">
    <w:abstractNumId w:val="21"/>
  </w:num>
  <w:num w:numId="21" w16cid:durableId="863784401">
    <w:abstractNumId w:val="1"/>
  </w:num>
  <w:num w:numId="22" w16cid:durableId="2016808044">
    <w:abstractNumId w:val="25"/>
  </w:num>
  <w:num w:numId="23" w16cid:durableId="981153949">
    <w:abstractNumId w:val="17"/>
  </w:num>
  <w:num w:numId="24" w16cid:durableId="188109247">
    <w:abstractNumId w:val="22"/>
  </w:num>
  <w:num w:numId="25" w16cid:durableId="455682086">
    <w:abstractNumId w:val="9"/>
  </w:num>
  <w:num w:numId="26" w16cid:durableId="2146042045">
    <w:abstractNumId w:val="18"/>
  </w:num>
  <w:num w:numId="27" w16cid:durableId="54934360">
    <w:abstractNumId w:val="4"/>
  </w:num>
  <w:num w:numId="28" w16cid:durableId="1349796832">
    <w:abstractNumId w:val="29"/>
  </w:num>
  <w:num w:numId="29" w16cid:durableId="529993155">
    <w:abstractNumId w:val="8"/>
  </w:num>
  <w:num w:numId="30" w16cid:durableId="17926244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967B4"/>
    <w:rsid w:val="0006682C"/>
    <w:rsid w:val="000756DA"/>
    <w:rsid w:val="000A51DC"/>
    <w:rsid w:val="000C2813"/>
    <w:rsid w:val="000C2956"/>
    <w:rsid w:val="000D2496"/>
    <w:rsid w:val="001362EE"/>
    <w:rsid w:val="00157249"/>
    <w:rsid w:val="00187C56"/>
    <w:rsid w:val="001952AC"/>
    <w:rsid w:val="001964C2"/>
    <w:rsid w:val="001C593F"/>
    <w:rsid w:val="001E6D0C"/>
    <w:rsid w:val="00202341"/>
    <w:rsid w:val="00272EF1"/>
    <w:rsid w:val="002D3A46"/>
    <w:rsid w:val="00350926"/>
    <w:rsid w:val="00354878"/>
    <w:rsid w:val="00361FD0"/>
    <w:rsid w:val="004940F8"/>
    <w:rsid w:val="0049472F"/>
    <w:rsid w:val="00494FF2"/>
    <w:rsid w:val="005148DA"/>
    <w:rsid w:val="00555CD5"/>
    <w:rsid w:val="00556D28"/>
    <w:rsid w:val="005E2B29"/>
    <w:rsid w:val="0061371F"/>
    <w:rsid w:val="00622989"/>
    <w:rsid w:val="00636F3B"/>
    <w:rsid w:val="00654174"/>
    <w:rsid w:val="00662272"/>
    <w:rsid w:val="00714929"/>
    <w:rsid w:val="00732257"/>
    <w:rsid w:val="00763061"/>
    <w:rsid w:val="00780FE2"/>
    <w:rsid w:val="0083625A"/>
    <w:rsid w:val="008C7441"/>
    <w:rsid w:val="00943BF0"/>
    <w:rsid w:val="00957192"/>
    <w:rsid w:val="00971310"/>
    <w:rsid w:val="009967B4"/>
    <w:rsid w:val="009A2DDA"/>
    <w:rsid w:val="009A440B"/>
    <w:rsid w:val="009C79DE"/>
    <w:rsid w:val="009E01E7"/>
    <w:rsid w:val="00A25CD1"/>
    <w:rsid w:val="00A27335"/>
    <w:rsid w:val="00A75201"/>
    <w:rsid w:val="00B058C7"/>
    <w:rsid w:val="00B311C0"/>
    <w:rsid w:val="00BB73E7"/>
    <w:rsid w:val="00BC34B6"/>
    <w:rsid w:val="00BE533F"/>
    <w:rsid w:val="00C1102E"/>
    <w:rsid w:val="00C51663"/>
    <w:rsid w:val="00DB4ED5"/>
    <w:rsid w:val="00DD10AA"/>
    <w:rsid w:val="00E14AD6"/>
    <w:rsid w:val="00EC54E8"/>
    <w:rsid w:val="00ED1675"/>
    <w:rsid w:val="00EE0393"/>
    <w:rsid w:val="00F01446"/>
    <w:rsid w:val="00F739ED"/>
    <w:rsid w:val="00F96F5C"/>
    <w:rsid w:val="00FD3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CB23B"/>
  <w15:docId w15:val="{72A1A03B-B487-45C7-8B64-B9B67C2B8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8C7"/>
  </w:style>
  <w:style w:type="paragraph" w:styleId="Heading1">
    <w:name w:val="heading 1"/>
    <w:basedOn w:val="Normal"/>
    <w:next w:val="Normal"/>
    <w:link w:val="Heading1Char"/>
    <w:uiPriority w:val="9"/>
    <w:qFormat/>
    <w:rsid w:val="0066227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A51D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227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157249"/>
    <w:pPr>
      <w:ind w:left="720"/>
      <w:contextualSpacing/>
    </w:pPr>
  </w:style>
  <w:style w:type="character" w:customStyle="1" w:styleId="Heading2Char">
    <w:name w:val="Heading 2 Char"/>
    <w:basedOn w:val="DefaultParagraphFont"/>
    <w:link w:val="Heading2"/>
    <w:uiPriority w:val="9"/>
    <w:rsid w:val="000A51DC"/>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B311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71310"/>
    <w:rPr>
      <w:color w:val="808080"/>
    </w:rPr>
  </w:style>
  <w:style w:type="paragraph" w:styleId="BalloonText">
    <w:name w:val="Balloon Text"/>
    <w:basedOn w:val="Normal"/>
    <w:link w:val="BalloonTextChar"/>
    <w:uiPriority w:val="99"/>
    <w:semiHidden/>
    <w:unhideWhenUsed/>
    <w:rsid w:val="009A2D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D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w="25400">
          <a:solidFill>
            <a:schemeClr val="tx1"/>
          </a:solidFill>
          <a:tailEnd type="triangle"/>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997</TotalTime>
  <Pages>2</Pages>
  <Words>554</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Cordon</dc:creator>
  <cp:keywords/>
  <dc:description/>
  <cp:lastModifiedBy>Cordon, Dan (dcordon@uidaho.edu)</cp:lastModifiedBy>
  <cp:revision>25</cp:revision>
  <dcterms:created xsi:type="dcterms:W3CDTF">2021-02-04T21:16:00Z</dcterms:created>
  <dcterms:modified xsi:type="dcterms:W3CDTF">2023-09-25T18:04:00Z</dcterms:modified>
</cp:coreProperties>
</file>