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4F3686">
        <w:t>24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4F3686">
        <w:rPr>
          <w:b w:val="0"/>
          <w:sz w:val="24"/>
        </w:rPr>
        <w:t>6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3C1C1D" w:rsidRPr="007F07F6" w:rsidRDefault="004F3686" w:rsidP="003C1C1D">
      <w:pPr>
        <w:pStyle w:val="Heading2"/>
        <w:rPr>
          <w:b w:val="0"/>
          <w:sz w:val="24"/>
        </w:rPr>
      </w:pPr>
      <w:r>
        <w:rPr>
          <w:b w:val="0"/>
          <w:sz w:val="24"/>
        </w:rPr>
        <w:t xml:space="preserve">I have posted my TK Solver file on the </w:t>
      </w:r>
      <w:proofErr w:type="spellStart"/>
      <w:r>
        <w:rPr>
          <w:b w:val="0"/>
          <w:sz w:val="24"/>
        </w:rPr>
        <w:t>Mindworks</w:t>
      </w:r>
      <w:proofErr w:type="spellEnd"/>
      <w:r>
        <w:rPr>
          <w:b w:val="0"/>
          <w:sz w:val="24"/>
        </w:rPr>
        <w:t xml:space="preserve"> site (as a *.zip). You should be able to unzip this to a *.</w:t>
      </w:r>
      <w:proofErr w:type="spellStart"/>
      <w:r>
        <w:rPr>
          <w:b w:val="0"/>
          <w:sz w:val="24"/>
        </w:rPr>
        <w:t>tkw</w:t>
      </w:r>
      <w:proofErr w:type="spellEnd"/>
      <w:r>
        <w:rPr>
          <w:b w:val="0"/>
          <w:sz w:val="24"/>
        </w:rPr>
        <w:t xml:space="preserve"> file, and open that in the TK Solver software. However, you are free to use your calculator, or your favorite equation solver to solve these problems. </w:t>
      </w:r>
      <w:r w:rsidR="007F07F6" w:rsidRPr="007F07F6">
        <w:rPr>
          <w:b w:val="0"/>
          <w:sz w:val="24"/>
        </w:rPr>
        <w:t xml:space="preserve">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Pr="004F3686" w:rsidRDefault="00FB7B05" w:rsidP="00FB7B05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 xml:space="preserve">For 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the next four </w:t>
      </w:r>
      <w:r w:rsidRPr="004F3686">
        <w:rPr>
          <w:rFonts w:asciiTheme="minorHAnsi" w:hAnsiTheme="minorHAnsi" w:cstheme="minorHAnsi"/>
          <w:sz w:val="24"/>
          <w:szCs w:val="24"/>
        </w:rPr>
        <w:t>problem</w:t>
      </w:r>
      <w:r w:rsidR="004F3686" w:rsidRPr="004F3686">
        <w:rPr>
          <w:rFonts w:asciiTheme="minorHAnsi" w:hAnsiTheme="minorHAnsi" w:cstheme="minorHAnsi"/>
          <w:sz w:val="24"/>
          <w:szCs w:val="24"/>
        </w:rPr>
        <w:t>s</w:t>
      </w:r>
      <w:r w:rsidRPr="004F3686">
        <w:rPr>
          <w:rFonts w:asciiTheme="minorHAnsi" w:hAnsiTheme="minorHAnsi" w:cstheme="minorHAnsi"/>
          <w:sz w:val="24"/>
          <w:szCs w:val="24"/>
        </w:rPr>
        <w:t xml:space="preserve">, determine the normal stress in the n and t directions, and the shear stress in the </w:t>
      </w:r>
      <w:proofErr w:type="spellStart"/>
      <w:proofErr w:type="gramStart"/>
      <w:r w:rsidRPr="004F3686">
        <w:rPr>
          <w:rFonts w:asciiTheme="minorHAnsi" w:hAnsiTheme="minorHAnsi" w:cstheme="minorHAnsi"/>
          <w:sz w:val="24"/>
          <w:szCs w:val="24"/>
        </w:rPr>
        <w:t>nt</w:t>
      </w:r>
      <w:proofErr w:type="spellEnd"/>
      <w:proofErr w:type="gramEnd"/>
      <w:r w:rsidRPr="004F3686">
        <w:rPr>
          <w:rFonts w:asciiTheme="minorHAnsi" w:hAnsiTheme="minorHAnsi" w:cstheme="minorHAnsi"/>
          <w:sz w:val="24"/>
          <w:szCs w:val="24"/>
        </w:rPr>
        <w:t xml:space="preserve"> direction. For each problem make sure to document your input values for:</w:t>
      </w:r>
      <w:r w:rsidRPr="00FB7B05">
        <w:rPr>
          <w:rFonts w:asciiTheme="minorHAnsi" w:hAnsiTheme="minorHAnsi" w:cstheme="minorHAnsi"/>
          <w:szCs w:val="24"/>
        </w:rPr>
        <w:br/>
      </w:r>
      <w:r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___,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y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___,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τ</w:t>
      </w:r>
      <w:proofErr w:type="spellStart"/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xy</w:t>
      </w:r>
      <w:proofErr w:type="spellEnd"/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</w:t>
      </w:r>
      <w:proofErr w:type="gramStart"/>
      <w:r w:rsidR="00FA7DFA" w:rsidRPr="004F3686">
        <w:rPr>
          <w:rFonts w:asciiTheme="minorHAnsi" w:hAnsiTheme="minorHAnsi" w:cstheme="minorHAnsi"/>
          <w:sz w:val="24"/>
          <w:szCs w:val="24"/>
        </w:rPr>
        <w:t>_ ,</w:t>
      </w:r>
      <w:proofErr w:type="gramEnd"/>
      <w:r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and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θ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</w:t>
      </w:r>
      <w:r w:rsidR="00FA7DFA" w:rsidRPr="004F3686">
        <w:rPr>
          <w:rFonts w:asciiTheme="minorHAnsi" w:hAnsiTheme="minorHAnsi" w:cstheme="minorHAnsi"/>
          <w:sz w:val="24"/>
          <w:szCs w:val="24"/>
        </w:rPr>
        <w:t>__</w:t>
      </w:r>
    </w:p>
    <w:p w:rsidR="004F3686" w:rsidRPr="004F3686" w:rsidRDefault="004F3686" w:rsidP="00FB7B05">
      <w:pPr>
        <w:rPr>
          <w:rFonts w:asciiTheme="minorHAnsi" w:hAnsiTheme="minorHAnsi" w:cstheme="minorHAnsi"/>
          <w:sz w:val="24"/>
          <w:szCs w:val="24"/>
        </w:rPr>
      </w:pPr>
    </w:p>
    <w:p w:rsidR="00000000" w:rsidRPr="004F3686" w:rsidRDefault="00FB7B05" w:rsidP="00FB7B05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>Then show your calculated values for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: </w:t>
      </w:r>
      <w:proofErr w:type="gramStart"/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gramEnd"/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___,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t</w:t>
      </w:r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___, and </w:t>
      </w:r>
      <w:r w:rsidR="00FA7DFA" w:rsidRPr="004F3686">
        <w:rPr>
          <w:rFonts w:asciiTheme="minorHAnsi" w:hAnsiTheme="minorHAnsi" w:cstheme="minorHAnsi"/>
          <w:sz w:val="24"/>
          <w:szCs w:val="24"/>
          <w:lang w:val="el-GR"/>
        </w:rPr>
        <w:t>τ</w:t>
      </w:r>
      <w:proofErr w:type="spellStart"/>
      <w:r w:rsidR="00FA7DFA" w:rsidRPr="004F3686">
        <w:rPr>
          <w:rFonts w:asciiTheme="minorHAnsi" w:hAnsiTheme="minorHAnsi" w:cstheme="minorHAnsi"/>
          <w:sz w:val="24"/>
          <w:szCs w:val="24"/>
          <w:vertAlign w:val="subscript"/>
        </w:rPr>
        <w:t>nt</w:t>
      </w:r>
      <w:proofErr w:type="spellEnd"/>
      <w:r w:rsidR="00FA7DFA" w:rsidRPr="004F3686">
        <w:rPr>
          <w:rFonts w:asciiTheme="minorHAnsi" w:hAnsiTheme="minorHAnsi" w:cstheme="minorHAnsi"/>
          <w:sz w:val="24"/>
          <w:szCs w:val="24"/>
        </w:rPr>
        <w:t xml:space="preserve"> = ___ </w:t>
      </w: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4F3686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6783450" wp14:editId="2A85E081">
            <wp:extent cx="2059552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8810" cy="189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AA5F8CD" wp14:editId="0FA9FD99">
            <wp:extent cx="24955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D590F39" wp14:editId="41B43AD1">
            <wp:extent cx="260032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05" w:rsidRPr="00FB7B05" w:rsidRDefault="00FB7B05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0CC2645" wp14:editId="1FC07C77">
            <wp:extent cx="270510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CE" w:rsidRDefault="002148CE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rPr>
          <w:rFonts w:asciiTheme="minorHAnsi" w:hAnsiTheme="minorHAnsi" w:cstheme="minorHAnsi"/>
          <w:szCs w:val="24"/>
        </w:rPr>
        <w:sectPr w:rsidR="004F3686" w:rsidSect="004F36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FB7B05" w:rsidRP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946A7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 xml:space="preserve">For the next two problems, starting with the given stress state on the left, determine the values of </w:t>
      </w:r>
      <w:proofErr w:type="gramStart"/>
      <w:r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4F3686">
        <w:rPr>
          <w:rFonts w:asciiTheme="minorHAnsi" w:hAnsiTheme="minorHAnsi" w:cstheme="minorHAnsi"/>
          <w:sz w:val="24"/>
          <w:szCs w:val="24"/>
          <w:vertAlign w:val="subscript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4F3686">
        <w:rPr>
          <w:rFonts w:asciiTheme="minorHAnsi" w:hAnsiTheme="minorHAnsi" w:cstheme="minorHAnsi"/>
          <w:sz w:val="24"/>
          <w:szCs w:val="24"/>
          <w:vertAlign w:val="subscript"/>
        </w:rPr>
        <w:t>t</w:t>
      </w:r>
      <w:r w:rsidRPr="004F3686">
        <w:rPr>
          <w:rFonts w:asciiTheme="minorHAnsi" w:hAnsiTheme="minorHAnsi" w:cstheme="minorHAnsi"/>
          <w:sz w:val="24"/>
          <w:szCs w:val="24"/>
        </w:rPr>
        <w:t xml:space="preserve"> , and </w:t>
      </w:r>
      <w:r w:rsidRPr="004F3686">
        <w:rPr>
          <w:rFonts w:asciiTheme="minorHAnsi" w:hAnsiTheme="minorHAnsi" w:cstheme="minorHAnsi"/>
          <w:sz w:val="24"/>
          <w:szCs w:val="24"/>
          <w:lang w:val="el-GR"/>
        </w:rPr>
        <w:t>τ</w:t>
      </w:r>
      <w:proofErr w:type="spellStart"/>
      <w:r w:rsidRPr="004F3686">
        <w:rPr>
          <w:rFonts w:asciiTheme="minorHAnsi" w:hAnsiTheme="minorHAnsi" w:cstheme="minorHAnsi"/>
          <w:sz w:val="24"/>
          <w:szCs w:val="24"/>
          <w:vertAlign w:val="subscript"/>
        </w:rPr>
        <w:t>nt</w:t>
      </w:r>
      <w:proofErr w:type="spellEnd"/>
      <w:r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</w:rPr>
        <w:t xml:space="preserve">in the </w:t>
      </w:r>
      <w:r>
        <w:rPr>
          <w:rFonts w:asciiTheme="minorHAnsi" w:hAnsiTheme="minorHAnsi" w:cstheme="minorHAnsi"/>
          <w:sz w:val="24"/>
          <w:szCs w:val="24"/>
        </w:rPr>
        <w:t>orientation shown to the right.</w:t>
      </w: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53EBEBAC" wp14:editId="4581B964">
            <wp:extent cx="5353050" cy="2352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F3686" w:rsidRPr="004F3686" w:rsidRDefault="004F3686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0B6FC0C" wp14:editId="24DE4FE9">
            <wp:extent cx="5257800" cy="2333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686" w:rsidRPr="004F3686" w:rsidSect="004F3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FA" w:rsidRDefault="00FA7DFA" w:rsidP="00631A95">
      <w:r>
        <w:separator/>
      </w:r>
    </w:p>
  </w:endnote>
  <w:endnote w:type="continuationSeparator" w:id="0">
    <w:p w:rsidR="00FA7DFA" w:rsidRDefault="00FA7DFA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FA" w:rsidRDefault="00FA7DFA" w:rsidP="00631A95">
      <w:r>
        <w:separator/>
      </w:r>
    </w:p>
  </w:footnote>
  <w:footnote w:type="continuationSeparator" w:id="0">
    <w:p w:rsidR="00FA7DFA" w:rsidRDefault="00FA7DFA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FB7B05">
      <w:rPr>
        <w:rFonts w:ascii="Arial Rounded MT Bold" w:hAnsi="Arial Rounded MT Bold"/>
        <w:sz w:val="24"/>
        <w:szCs w:val="24"/>
      </w:rPr>
      <w:t>16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3686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F012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09CF-BC59-4DAD-97C4-45CE4621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2019-02-20T21:54:00Z</dcterms:created>
  <dcterms:modified xsi:type="dcterms:W3CDTF">2019-02-20T22:13:00Z</dcterms:modified>
</cp:coreProperties>
</file>