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D361C3">
        <w:t>32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4D569C">
        <w:rPr>
          <w:b w:val="0"/>
          <w:sz w:val="24"/>
        </w:rPr>
        <w:t>8</w:t>
      </w:r>
      <w:bookmarkStart w:id="0" w:name="_GoBack"/>
      <w:bookmarkEnd w:id="0"/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>required documentation.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563631" w:rsidRDefault="00FB7B05" w:rsidP="00FB7B05">
      <w:pPr>
        <w:rPr>
          <w:rFonts w:asciiTheme="minorHAnsi" w:hAnsiTheme="minorHAnsi" w:cstheme="minorHAnsi"/>
          <w:sz w:val="24"/>
          <w:szCs w:val="24"/>
        </w:rPr>
      </w:pPr>
      <w:r w:rsidRPr="004F3686">
        <w:rPr>
          <w:rFonts w:asciiTheme="minorHAnsi" w:hAnsiTheme="minorHAnsi" w:cstheme="minorHAnsi"/>
          <w:sz w:val="24"/>
          <w:szCs w:val="24"/>
        </w:rPr>
        <w:t xml:space="preserve">For </w:t>
      </w:r>
      <w:r w:rsidR="004F3686" w:rsidRPr="004F3686">
        <w:rPr>
          <w:rFonts w:asciiTheme="minorHAnsi" w:hAnsiTheme="minorHAnsi" w:cstheme="minorHAnsi"/>
          <w:sz w:val="24"/>
          <w:szCs w:val="24"/>
        </w:rPr>
        <w:t xml:space="preserve">the next </w:t>
      </w:r>
      <w:r w:rsidR="00D361C3">
        <w:rPr>
          <w:rFonts w:asciiTheme="minorHAnsi" w:hAnsiTheme="minorHAnsi" w:cstheme="minorHAnsi"/>
          <w:sz w:val="24"/>
          <w:szCs w:val="24"/>
        </w:rPr>
        <w:t>eight</w:t>
      </w:r>
      <w:r w:rsidR="004F3686" w:rsidRPr="004F3686">
        <w:rPr>
          <w:rFonts w:asciiTheme="minorHAnsi" w:hAnsiTheme="minorHAnsi" w:cstheme="minorHAnsi"/>
          <w:sz w:val="24"/>
          <w:szCs w:val="24"/>
        </w:rPr>
        <w:t xml:space="preserve"> </w:t>
      </w:r>
      <w:r w:rsidRPr="004F3686">
        <w:rPr>
          <w:rFonts w:asciiTheme="minorHAnsi" w:hAnsiTheme="minorHAnsi" w:cstheme="minorHAnsi"/>
          <w:sz w:val="24"/>
          <w:szCs w:val="24"/>
        </w:rPr>
        <w:t>problem</w:t>
      </w:r>
      <w:r w:rsidR="004F3686" w:rsidRPr="004F3686">
        <w:rPr>
          <w:rFonts w:asciiTheme="minorHAnsi" w:hAnsiTheme="minorHAnsi" w:cstheme="minorHAnsi"/>
          <w:sz w:val="24"/>
          <w:szCs w:val="24"/>
        </w:rPr>
        <w:t>s</w:t>
      </w:r>
      <w:r w:rsidRPr="004F3686">
        <w:rPr>
          <w:rFonts w:asciiTheme="minorHAnsi" w:hAnsiTheme="minorHAnsi" w:cstheme="minorHAnsi"/>
          <w:sz w:val="24"/>
          <w:szCs w:val="24"/>
        </w:rPr>
        <w:t xml:space="preserve">, determine the </w:t>
      </w:r>
      <w:r w:rsidR="00563631">
        <w:rPr>
          <w:rFonts w:asciiTheme="minorHAnsi" w:hAnsiTheme="minorHAnsi" w:cstheme="minorHAnsi"/>
          <w:sz w:val="24"/>
          <w:szCs w:val="24"/>
        </w:rPr>
        <w:t xml:space="preserve">following: </w:t>
      </w:r>
    </w:p>
    <w:p w:rsidR="00563631" w:rsidRPr="00563631" w:rsidRDefault="00563631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</w:p>
    <w:p w:rsidR="00563631" w:rsidRPr="00D361C3" w:rsidRDefault="00FA7DFA" w:rsidP="00877F8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563631" w:rsidRPr="00D361C3">
        <w:rPr>
          <w:rFonts w:asciiTheme="minorHAnsi" w:hAnsiTheme="minorHAnsi" w:cstheme="minorHAnsi"/>
          <w:sz w:val="24"/>
          <w:szCs w:val="24"/>
          <w:vertAlign w:val="subscript"/>
        </w:rPr>
        <w:t>p1</w:t>
      </w:r>
      <w:r w:rsidR="00D361C3" w:rsidRPr="00D361C3">
        <w:rPr>
          <w:rFonts w:asciiTheme="minorHAnsi" w:hAnsiTheme="minorHAnsi" w:cstheme="minorHAnsi"/>
          <w:sz w:val="24"/>
          <w:szCs w:val="24"/>
        </w:rPr>
        <w:t xml:space="preserve">, </w:t>
      </w:r>
      <w:r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563631" w:rsidRPr="00D361C3">
        <w:rPr>
          <w:rFonts w:asciiTheme="minorHAnsi" w:hAnsiTheme="minorHAnsi" w:cstheme="minorHAnsi"/>
          <w:sz w:val="24"/>
          <w:szCs w:val="24"/>
          <w:vertAlign w:val="subscript"/>
        </w:rPr>
        <w:t>p2</w:t>
      </w:r>
      <w:r w:rsidR="00D361C3">
        <w:rPr>
          <w:rFonts w:asciiTheme="minorHAnsi" w:hAnsiTheme="minorHAnsi" w:cstheme="minorHAnsi"/>
          <w:sz w:val="24"/>
          <w:szCs w:val="24"/>
        </w:rPr>
        <w:t xml:space="preserve">, and </w:t>
      </w:r>
      <w:r w:rsidR="00D361C3" w:rsidRPr="00D361C3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D361C3">
        <w:rPr>
          <w:rFonts w:asciiTheme="minorHAnsi" w:hAnsiTheme="minorHAnsi" w:cstheme="minorHAnsi"/>
          <w:sz w:val="24"/>
          <w:szCs w:val="24"/>
          <w:vertAlign w:val="subscript"/>
        </w:rPr>
        <w:t>p3</w:t>
      </w:r>
      <w:r w:rsidRPr="00D361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631" w:rsidRPr="00563631" w:rsidRDefault="00563631" w:rsidP="005636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θ</w:t>
      </w:r>
      <w:r w:rsidR="00D361C3">
        <w:rPr>
          <w:rFonts w:asciiTheme="minorHAnsi" w:hAnsiTheme="minorHAnsi" w:cstheme="minorHAnsi"/>
          <w:sz w:val="24"/>
          <w:szCs w:val="24"/>
          <w:vertAlign w:val="subscript"/>
        </w:rPr>
        <w:t>s</w:t>
      </w:r>
      <w:proofErr w:type="spellEnd"/>
    </w:p>
    <w:p w:rsidR="004F3686" w:rsidRPr="00D361C3" w:rsidRDefault="00FA7DFA" w:rsidP="00853A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631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563631" w:rsidRPr="00563631"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r w:rsidR="00D361C3">
        <w:rPr>
          <w:rFonts w:asciiTheme="minorHAnsi" w:hAnsiTheme="minorHAnsi" w:cstheme="minorHAnsi"/>
          <w:sz w:val="24"/>
          <w:szCs w:val="24"/>
          <w:vertAlign w:val="subscript"/>
        </w:rPr>
        <w:t xml:space="preserve"> (in-plane)</w:t>
      </w:r>
    </w:p>
    <w:p w:rsidR="00D361C3" w:rsidRPr="00D361C3" w:rsidRDefault="00D361C3" w:rsidP="00D361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63631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563631">
        <w:rPr>
          <w:rFonts w:asciiTheme="minorHAnsi" w:hAnsiTheme="minorHAnsi" w:cstheme="minorHAnsi"/>
          <w:sz w:val="24"/>
          <w:szCs w:val="24"/>
          <w:vertAlign w:val="subscript"/>
        </w:rPr>
        <w:t>max</w:t>
      </w:r>
      <w:r>
        <w:rPr>
          <w:rFonts w:asciiTheme="minorHAnsi" w:hAnsiTheme="minorHAnsi" w:cstheme="minorHAnsi"/>
          <w:sz w:val="24"/>
          <w:szCs w:val="24"/>
          <w:vertAlign w:val="subscript"/>
        </w:rPr>
        <w:t xml:space="preserve"> (</w:t>
      </w:r>
      <w:r>
        <w:rPr>
          <w:rFonts w:asciiTheme="minorHAnsi" w:hAnsiTheme="minorHAnsi" w:cstheme="minorHAnsi"/>
          <w:sz w:val="24"/>
          <w:szCs w:val="24"/>
          <w:vertAlign w:val="subscript"/>
        </w:rPr>
        <w:t>absolute</w:t>
      </w:r>
      <w:r>
        <w:rPr>
          <w:rFonts w:asciiTheme="minorHAnsi" w:hAnsiTheme="minorHAnsi" w:cstheme="minorHAnsi"/>
          <w:sz w:val="24"/>
          <w:szCs w:val="24"/>
          <w:vertAlign w:val="subscript"/>
        </w:rPr>
        <w:t>)</w:t>
      </w:r>
    </w:p>
    <w:p w:rsid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4F3686" w:rsidRDefault="004F3686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  <w:sectPr w:rsidR="004F3686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7B05" w:rsidRDefault="00D361C3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B196B35" wp14:editId="046C6C76">
            <wp:extent cx="265747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FB7B05" w:rsidRDefault="00D361C3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FCA7480" wp14:editId="1E2472B2">
            <wp:extent cx="2514600" cy="2228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FB7B05" w:rsidRDefault="00D361C3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1A9B7D76" wp14:editId="30911234">
            <wp:extent cx="2562225" cy="2171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3364F5" w:rsidRDefault="003364F5" w:rsidP="003364F5">
      <w:pPr>
        <w:pStyle w:val="ListParagraph"/>
        <w:rPr>
          <w:rFonts w:asciiTheme="minorHAnsi" w:hAnsiTheme="minorHAnsi" w:cstheme="minorHAnsi"/>
          <w:szCs w:val="24"/>
        </w:rPr>
      </w:pPr>
    </w:p>
    <w:p w:rsidR="00FB7B05" w:rsidRPr="00FB7B05" w:rsidRDefault="00D361C3" w:rsidP="00FB7B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414FA4EC" wp14:editId="3E9075F9">
            <wp:extent cx="2305050" cy="2181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CE" w:rsidRDefault="002148CE" w:rsidP="00FB7B05">
      <w:pPr>
        <w:rPr>
          <w:rFonts w:asciiTheme="minorHAnsi" w:hAnsiTheme="minorHAnsi" w:cstheme="minorHAnsi"/>
          <w:szCs w:val="24"/>
        </w:rPr>
      </w:pPr>
    </w:p>
    <w:p w:rsidR="004F3686" w:rsidRDefault="004F3686" w:rsidP="00FB7B05">
      <w:pPr>
        <w:rPr>
          <w:rFonts w:asciiTheme="minorHAnsi" w:hAnsiTheme="minorHAnsi" w:cstheme="minorHAnsi"/>
          <w:szCs w:val="24"/>
        </w:rPr>
        <w:sectPr w:rsidR="004F3686" w:rsidSect="004F36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FB7B05" w:rsidRPr="00FB7B05" w:rsidRDefault="00FB7B05" w:rsidP="00FB7B05">
      <w:pPr>
        <w:rPr>
          <w:rFonts w:asciiTheme="minorHAnsi" w:hAnsiTheme="minorHAnsi" w:cstheme="minorHAnsi"/>
          <w:szCs w:val="24"/>
        </w:rPr>
      </w:pP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9946A7" w:rsidP="00990F4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</w:p>
    <w:p w:rsidR="00D361C3" w:rsidRDefault="00D361C3" w:rsidP="004F3686">
      <w:pPr>
        <w:rPr>
          <w:rFonts w:asciiTheme="minorHAnsi" w:hAnsiTheme="minorHAnsi" w:cstheme="minorHAnsi"/>
          <w:szCs w:val="24"/>
        </w:rPr>
        <w:sectPr w:rsidR="00D361C3" w:rsidSect="004F3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686" w:rsidRDefault="004F3686" w:rsidP="004F3686">
      <w:pPr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rPr>
          <w:rFonts w:asciiTheme="minorHAnsi" w:hAnsiTheme="minorHAnsi" w:cstheme="minorHAnsi"/>
          <w:szCs w:val="24"/>
        </w:rPr>
      </w:pPr>
    </w:p>
    <w:p w:rsidR="004F3686" w:rsidRDefault="00D361C3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7BB903D1" wp14:editId="5F286298">
            <wp:extent cx="2314575" cy="2343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Pr="004F3686" w:rsidRDefault="004F3686" w:rsidP="004F3686">
      <w:pPr>
        <w:ind w:left="360"/>
        <w:rPr>
          <w:rFonts w:asciiTheme="minorHAnsi" w:hAnsiTheme="minorHAnsi" w:cstheme="minorHAnsi"/>
          <w:szCs w:val="24"/>
        </w:rPr>
      </w:pPr>
    </w:p>
    <w:p w:rsidR="004F3686" w:rsidRDefault="00D361C3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EFC6D97" wp14:editId="5CC6A353">
            <wp:extent cx="2209800" cy="2314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column"/>
      </w: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</w:p>
    <w:p w:rsidR="00D361C3" w:rsidRDefault="00D361C3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502AAC86" wp14:editId="7CC04A29">
            <wp:extent cx="2466975" cy="2276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</w:p>
    <w:p w:rsidR="004D569C" w:rsidRDefault="004D569C" w:rsidP="00D361C3">
      <w:pPr>
        <w:pStyle w:val="ListParagraph"/>
        <w:rPr>
          <w:rFonts w:asciiTheme="minorHAnsi" w:hAnsiTheme="minorHAnsi" w:cstheme="minorHAnsi"/>
          <w:szCs w:val="24"/>
        </w:rPr>
      </w:pPr>
    </w:p>
    <w:p w:rsidR="00D361C3" w:rsidRDefault="00D361C3" w:rsidP="00D361C3">
      <w:pPr>
        <w:pStyle w:val="ListParagraph"/>
        <w:rPr>
          <w:rFonts w:asciiTheme="minorHAnsi" w:hAnsiTheme="minorHAnsi" w:cstheme="minorHAnsi"/>
          <w:szCs w:val="24"/>
        </w:rPr>
      </w:pPr>
    </w:p>
    <w:p w:rsidR="00D361C3" w:rsidRPr="004F3686" w:rsidRDefault="00D361C3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5CC1A25" wp14:editId="196212AB">
            <wp:extent cx="2638425" cy="2266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1C3" w:rsidRPr="004F3686" w:rsidSect="00D361C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E3" w:rsidRDefault="00B733E3" w:rsidP="00631A95">
      <w:r>
        <w:separator/>
      </w:r>
    </w:p>
  </w:endnote>
  <w:endnote w:type="continuationSeparator" w:id="0">
    <w:p w:rsidR="00B733E3" w:rsidRDefault="00B733E3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E3" w:rsidRDefault="00B733E3" w:rsidP="00631A95">
      <w:r>
        <w:separator/>
      </w:r>
    </w:p>
  </w:footnote>
  <w:footnote w:type="continuationSeparator" w:id="0">
    <w:p w:rsidR="00B733E3" w:rsidRDefault="00B733E3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D361C3">
      <w:rPr>
        <w:rFonts w:ascii="Arial Rounded MT Bold" w:hAnsi="Arial Rounded MT Bold"/>
        <w:sz w:val="24"/>
        <w:szCs w:val="24"/>
      </w:rPr>
      <w:t>18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EB6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364F5"/>
    <w:rsid w:val="00346EF5"/>
    <w:rsid w:val="00367DA4"/>
    <w:rsid w:val="003A7755"/>
    <w:rsid w:val="003C1C1D"/>
    <w:rsid w:val="003C20BF"/>
    <w:rsid w:val="003C44A1"/>
    <w:rsid w:val="003C4DA9"/>
    <w:rsid w:val="003D1167"/>
    <w:rsid w:val="003D64AD"/>
    <w:rsid w:val="003E323C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D569C"/>
    <w:rsid w:val="004E4A93"/>
    <w:rsid w:val="004F3686"/>
    <w:rsid w:val="004F5D76"/>
    <w:rsid w:val="00510BCD"/>
    <w:rsid w:val="00521865"/>
    <w:rsid w:val="0053350B"/>
    <w:rsid w:val="005526D5"/>
    <w:rsid w:val="00563631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5CDC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33E3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361C3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E0E4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DD1F-43CF-4F4B-BBE0-DCC86D84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2019-02-25T18:23:00Z</dcterms:created>
  <dcterms:modified xsi:type="dcterms:W3CDTF">2019-02-25T18:49:00Z</dcterms:modified>
</cp:coreProperties>
</file>